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859C" w14:textId="7B6F4437" w:rsidR="00EF62E9" w:rsidRPr="001B2B09" w:rsidRDefault="00072BA0" w:rsidP="00C05AB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92C844"/>
          <w:sz w:val="22"/>
          <w:szCs w:val="22"/>
        </w:rPr>
      </w:pPr>
      <w:r w:rsidRPr="001B2B09">
        <w:rPr>
          <w:rStyle w:val="normaltextrun"/>
          <w:rFonts w:ascii="Calibri" w:eastAsiaTheme="majorEastAsia" w:hAnsi="Calibri" w:cs="Calibri"/>
          <w:b/>
          <w:bCs/>
          <w:color w:val="92C844"/>
          <w:sz w:val="52"/>
          <w:szCs w:val="52"/>
        </w:rPr>
        <w:t>Practice</w:t>
      </w:r>
      <w:r w:rsidR="00EF62E9" w:rsidRPr="001B2B09">
        <w:rPr>
          <w:rStyle w:val="normaltextrun"/>
          <w:rFonts w:ascii="Calibri" w:eastAsiaTheme="majorEastAsia" w:hAnsi="Calibri" w:cs="Calibri"/>
          <w:b/>
          <w:bCs/>
          <w:color w:val="92C844"/>
          <w:sz w:val="52"/>
          <w:szCs w:val="52"/>
        </w:rPr>
        <w:t> </w:t>
      </w:r>
      <w:r w:rsidR="00A02AED">
        <w:rPr>
          <w:rStyle w:val="normaltextrun"/>
          <w:rFonts w:ascii="Calibri" w:eastAsiaTheme="majorEastAsia" w:hAnsi="Calibri" w:cs="Calibri"/>
          <w:b/>
          <w:bCs/>
          <w:color w:val="92C844"/>
          <w:sz w:val="52"/>
          <w:szCs w:val="52"/>
        </w:rPr>
        <w:t>Update</w:t>
      </w:r>
      <w:r w:rsidRPr="001B2B09">
        <w:rPr>
          <w:color w:val="92C844"/>
        </w:rPr>
        <w:tab/>
      </w:r>
      <w:r w:rsidRPr="001B2B09">
        <w:rPr>
          <w:color w:val="92C844"/>
        </w:rPr>
        <w:tab/>
      </w:r>
      <w:r w:rsidRPr="001B2B09">
        <w:rPr>
          <w:color w:val="92C844"/>
        </w:rPr>
        <w:tab/>
      </w:r>
      <w:r w:rsidRPr="001B2B09">
        <w:rPr>
          <w:color w:val="92C844"/>
        </w:rPr>
        <w:tab/>
      </w:r>
      <w:r w:rsidR="00EF62E9" w:rsidRPr="001B2B09">
        <w:rPr>
          <w:rStyle w:val="eop"/>
          <w:rFonts w:ascii="Calibri" w:hAnsi="Calibri" w:cs="Calibri"/>
          <w:color w:val="92C844"/>
          <w:sz w:val="52"/>
          <w:szCs w:val="52"/>
        </w:rPr>
        <w:t> </w:t>
      </w:r>
    </w:p>
    <w:p w14:paraId="2F02782E" w14:textId="5E7353B4" w:rsidR="00EF62E9" w:rsidRPr="001B2B09" w:rsidRDefault="00BD4091" w:rsidP="00C05A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92C844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color w:val="92C844"/>
          <w:sz w:val="28"/>
          <w:szCs w:val="28"/>
        </w:rPr>
        <w:t>February</w:t>
      </w:r>
      <w:r w:rsidR="00A02AED">
        <w:rPr>
          <w:rStyle w:val="normaltextrun"/>
          <w:rFonts w:ascii="Calibri" w:eastAsiaTheme="majorEastAsia" w:hAnsi="Calibri" w:cs="Calibri"/>
          <w:b/>
          <w:bCs/>
          <w:color w:val="92C844"/>
          <w:sz w:val="28"/>
          <w:szCs w:val="28"/>
        </w:rPr>
        <w:t xml:space="preserve"> 202</w:t>
      </w:r>
      <w:r>
        <w:rPr>
          <w:rStyle w:val="normaltextrun"/>
          <w:rFonts w:ascii="Calibri" w:eastAsiaTheme="majorEastAsia" w:hAnsi="Calibri" w:cs="Calibri"/>
          <w:b/>
          <w:bCs/>
          <w:color w:val="92C844"/>
          <w:sz w:val="28"/>
          <w:szCs w:val="28"/>
        </w:rPr>
        <w:t>6</w:t>
      </w:r>
    </w:p>
    <w:p w14:paraId="20FC174E" w14:textId="7863194F" w:rsidR="00584B44" w:rsidRPr="000F5980" w:rsidRDefault="00A02AED" w:rsidP="00C05AB5">
      <w:pPr>
        <w:pStyle w:val="Heading1"/>
        <w:spacing w:before="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Bidi"/>
          <w:b/>
          <w:bCs/>
          <w:color w:val="auto"/>
        </w:rPr>
        <w:t>Changes to funding for stimulant treatments</w:t>
      </w:r>
      <w:r w:rsidR="000F5980">
        <w:rPr>
          <w:rFonts w:asciiTheme="minorHAnsi" w:hAnsiTheme="minorHAnsi" w:cstheme="minorBidi"/>
          <w:b/>
          <w:bCs/>
          <w:color w:val="auto"/>
        </w:rPr>
        <w:t xml:space="preserve"> for</w:t>
      </w:r>
      <w:r w:rsidR="000F5980" w:rsidRPr="000F5980">
        <w:rPr>
          <w:rFonts w:eastAsia="Times New Roman" w:cstheme="minorHAnsi"/>
          <w:b/>
          <w:bCs/>
          <w:lang w:eastAsia="en-NZ"/>
        </w:rPr>
        <w:t xml:space="preserve"> </w:t>
      </w:r>
      <w:proofErr w:type="gramStart"/>
      <w:r w:rsidR="000F5980" w:rsidRPr="000F5980">
        <w:rPr>
          <w:rFonts w:asciiTheme="minorHAnsi" w:eastAsia="Times New Roman" w:hAnsiTheme="minorHAnsi" w:cstheme="minorHAnsi"/>
          <w:b/>
          <w:bCs/>
          <w:color w:val="auto"/>
          <w:lang w:eastAsia="en-NZ"/>
        </w:rPr>
        <w:t>Attention Deficit Hyperactivity Disorder</w:t>
      </w:r>
      <w:proofErr w:type="gramEnd"/>
      <w:r w:rsidR="000F5980" w:rsidRPr="000F5980">
        <w:rPr>
          <w:rFonts w:asciiTheme="minorHAnsi" w:eastAsia="Times New Roman" w:hAnsiTheme="minorHAnsi" w:cstheme="minorHAnsi"/>
          <w:b/>
          <w:bCs/>
          <w:color w:val="auto"/>
          <w:lang w:eastAsia="en-NZ"/>
        </w:rPr>
        <w:t xml:space="preserve"> (ADHD)</w:t>
      </w:r>
    </w:p>
    <w:p w14:paraId="2578C2E8" w14:textId="77777777" w:rsidR="00B726FF" w:rsidRDefault="00B726FF" w:rsidP="00C05AB5">
      <w:pPr>
        <w:spacing w:after="0" w:line="240" w:lineRule="auto"/>
        <w:jc w:val="both"/>
        <w:textAlignment w:val="baseline"/>
        <w:rPr>
          <w:rFonts w:eastAsia="Times New Roman" w:cs="Calibri"/>
          <w:color w:val="333333"/>
          <w:lang w:eastAsia="en-NZ"/>
        </w:rPr>
      </w:pPr>
    </w:p>
    <w:p w14:paraId="3FC7ED0E" w14:textId="5C8F661B" w:rsidR="008A7F17" w:rsidRPr="008A7F17" w:rsidRDefault="008A7F17" w:rsidP="00C05AB5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i/>
          <w:iCs/>
          <w:color w:val="333333"/>
          <w:lang w:eastAsia="en-NZ"/>
        </w:rPr>
      </w:pPr>
      <w:r w:rsidRPr="008A7F17">
        <w:rPr>
          <w:rFonts w:eastAsia="Times New Roman" w:cs="Calibri"/>
          <w:b/>
          <w:bCs/>
          <w:i/>
          <w:iCs/>
          <w:color w:val="333333"/>
          <w:lang w:eastAsia="en-NZ"/>
        </w:rPr>
        <w:t>Initiation</w:t>
      </w:r>
    </w:p>
    <w:p w14:paraId="49D91A73" w14:textId="00FD174E" w:rsidR="00C324BE" w:rsidRDefault="00B726FF" w:rsidP="00C05AB5">
      <w:pPr>
        <w:spacing w:after="0" w:line="240" w:lineRule="auto"/>
        <w:jc w:val="both"/>
        <w:textAlignment w:val="baseline"/>
      </w:pPr>
      <w:r w:rsidRPr="35704244">
        <w:rPr>
          <w:rFonts w:eastAsia="Times New Roman"/>
          <w:lang w:eastAsia="en-NZ"/>
        </w:rPr>
        <w:t xml:space="preserve">From 1 February 2026, the rules for prescribing stimulant medicines for attention deficit hyperactivity disorder (ADHD) are changing. As a result, </w:t>
      </w:r>
      <w:r w:rsidR="424B7276" w:rsidRPr="35704244">
        <w:rPr>
          <w:rFonts w:eastAsia="Times New Roman"/>
          <w:lang w:eastAsia="en-NZ"/>
        </w:rPr>
        <w:t>vocation</w:t>
      </w:r>
      <w:r w:rsidR="424B7276" w:rsidRPr="5CF7F5EB">
        <w:rPr>
          <w:rFonts w:eastAsia="Times New Roman"/>
          <w:lang w:eastAsia="en-NZ"/>
        </w:rPr>
        <w:t xml:space="preserve">lly registered </w:t>
      </w:r>
      <w:r w:rsidRPr="35704244">
        <w:rPr>
          <w:rFonts w:eastAsia="Times New Roman"/>
          <w:lang w:eastAsia="en-NZ"/>
        </w:rPr>
        <w:t>general practitioners (GPs) and nurse practitioners (NPs) who have a specific interest in ADHD will be able to </w:t>
      </w:r>
      <w:r w:rsidRPr="35704244">
        <w:rPr>
          <w:rFonts w:eastAsia="Times New Roman"/>
          <w:b/>
          <w:bCs/>
          <w:lang w:eastAsia="en-NZ"/>
        </w:rPr>
        <w:t>start </w:t>
      </w:r>
      <w:r w:rsidRPr="35704244">
        <w:rPr>
          <w:rFonts w:eastAsia="Times New Roman"/>
          <w:lang w:eastAsia="en-NZ"/>
        </w:rPr>
        <w:t>people on stimulant medicines</w:t>
      </w:r>
      <w:r w:rsidR="003B6C61" w:rsidRPr="35704244">
        <w:rPr>
          <w:rFonts w:eastAsia="Times New Roman"/>
          <w:lang w:eastAsia="en-NZ"/>
        </w:rPr>
        <w:t xml:space="preserve"> such as</w:t>
      </w:r>
      <w:r w:rsidR="00704D4E" w:rsidRPr="35704244">
        <w:rPr>
          <w:rFonts w:eastAsia="Times New Roman"/>
          <w:lang w:eastAsia="en-NZ"/>
        </w:rPr>
        <w:t xml:space="preserve"> </w:t>
      </w:r>
      <w:hyperlink r:id="rId11" w:history="1">
        <w:r w:rsidR="00704D4E" w:rsidRPr="35704244">
          <w:rPr>
            <w:rStyle w:val="Hyperlink"/>
            <w:rFonts w:cs="Calibri"/>
            <w:shd w:val="clear" w:color="auto" w:fill="FFFFFF"/>
          </w:rPr>
          <w:t>m</w:t>
        </w:r>
        <w:r w:rsidR="00C324BE" w:rsidRPr="35704244">
          <w:rPr>
            <w:rStyle w:val="Hyperlink"/>
            <w:rFonts w:cs="Calibri"/>
            <w:shd w:val="clear" w:color="auto" w:fill="FFFFFF"/>
          </w:rPr>
          <w:t>ethylphenidate</w:t>
        </w:r>
      </w:hyperlink>
      <w:r w:rsidR="00704D4E">
        <w:t xml:space="preserve">, </w:t>
      </w:r>
      <w:hyperlink r:id="rId12" w:history="1">
        <w:r w:rsidR="00704D4E" w:rsidRPr="35704244">
          <w:rPr>
            <w:rStyle w:val="Hyperlink"/>
            <w:rFonts w:cs="Calibri"/>
            <w:shd w:val="clear" w:color="auto" w:fill="FFFFFF"/>
          </w:rPr>
          <w:t>d</w:t>
        </w:r>
        <w:r w:rsidR="00C324BE" w:rsidRPr="35704244">
          <w:rPr>
            <w:rStyle w:val="Hyperlink"/>
            <w:rFonts w:cs="Calibri"/>
            <w:shd w:val="clear" w:color="auto" w:fill="FFFFFF"/>
          </w:rPr>
          <w:t>examfeta</w:t>
        </w:r>
        <w:bookmarkStart w:id="0" w:name="_Hlt182310526"/>
        <w:bookmarkStart w:id="1" w:name="_Hlt182310527"/>
        <w:r w:rsidR="00C324BE" w:rsidRPr="35704244">
          <w:rPr>
            <w:rStyle w:val="Hyperlink"/>
            <w:rFonts w:cs="Calibri"/>
            <w:shd w:val="clear" w:color="auto" w:fill="FFFFFF"/>
          </w:rPr>
          <w:t>m</w:t>
        </w:r>
        <w:bookmarkEnd w:id="0"/>
        <w:bookmarkEnd w:id="1"/>
        <w:r w:rsidR="00C324BE" w:rsidRPr="35704244">
          <w:rPr>
            <w:rStyle w:val="Hyperlink"/>
            <w:rFonts w:cs="Calibri"/>
            <w:shd w:val="clear" w:color="auto" w:fill="FFFFFF"/>
          </w:rPr>
          <w:t>ine</w:t>
        </w:r>
      </w:hyperlink>
      <w:r w:rsidR="00704D4E">
        <w:t xml:space="preserve"> or </w:t>
      </w:r>
      <w:hyperlink r:id="rId13" w:history="1">
        <w:r w:rsidR="00704D4E" w:rsidRPr="35704244">
          <w:rPr>
            <w:rStyle w:val="Hyperlink"/>
            <w:rFonts w:cs="Calibri"/>
            <w:shd w:val="clear" w:color="auto" w:fill="FFFFFF"/>
          </w:rPr>
          <w:t>l</w:t>
        </w:r>
        <w:r w:rsidR="00C324BE" w:rsidRPr="35704244">
          <w:rPr>
            <w:rStyle w:val="Hyperlink"/>
            <w:rFonts w:cs="Calibri"/>
            <w:shd w:val="clear" w:color="auto" w:fill="FFFFFF"/>
          </w:rPr>
          <w:t>isdexamfetamine</w:t>
        </w:r>
      </w:hyperlink>
      <w:r w:rsidR="00704D4E">
        <w:t>.</w:t>
      </w:r>
    </w:p>
    <w:p w14:paraId="501D2D68" w14:textId="77777777" w:rsidR="00462B83" w:rsidRDefault="00462B83" w:rsidP="00C05A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7BA0E5" w14:textId="0ABD6303" w:rsidR="00366E26" w:rsidRPr="00DF717A" w:rsidRDefault="00366E26" w:rsidP="00C05A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F717A">
        <w:rPr>
          <w:rFonts w:asciiTheme="minorHAnsi" w:hAnsiTheme="minorHAnsi" w:cstheme="minorHAnsi"/>
          <w:sz w:val="22"/>
          <w:szCs w:val="22"/>
        </w:rPr>
        <w:t xml:space="preserve">For </w:t>
      </w:r>
      <w:r w:rsidR="007D5280" w:rsidRPr="00DF717A">
        <w:rPr>
          <w:rFonts w:asciiTheme="minorHAnsi" w:hAnsiTheme="minorHAnsi" w:cstheme="minorHAnsi"/>
          <w:sz w:val="22"/>
          <w:szCs w:val="22"/>
        </w:rPr>
        <w:t xml:space="preserve">patients </w:t>
      </w:r>
      <w:r w:rsidRPr="00DF717A">
        <w:rPr>
          <w:rFonts w:asciiTheme="minorHAnsi" w:hAnsiTheme="minorHAnsi" w:cstheme="minorHAnsi"/>
          <w:sz w:val="22"/>
          <w:szCs w:val="22"/>
        </w:rPr>
        <w:t xml:space="preserve">18 years </w:t>
      </w:r>
      <w:r w:rsidR="007D5280" w:rsidRPr="00DF717A">
        <w:rPr>
          <w:rFonts w:asciiTheme="minorHAnsi" w:hAnsiTheme="minorHAnsi" w:cstheme="minorHAnsi"/>
          <w:sz w:val="22"/>
          <w:szCs w:val="22"/>
        </w:rPr>
        <w:t>and above</w:t>
      </w:r>
      <w:r w:rsidRPr="00DF717A">
        <w:rPr>
          <w:rFonts w:asciiTheme="minorHAnsi" w:hAnsiTheme="minorHAnsi" w:cstheme="minorHAnsi"/>
          <w:sz w:val="22"/>
          <w:szCs w:val="22"/>
        </w:rPr>
        <w:t xml:space="preserve">: </w:t>
      </w:r>
      <w:r w:rsidR="006877E4" w:rsidRPr="00DF717A">
        <w:rPr>
          <w:rFonts w:asciiTheme="minorHAnsi" w:hAnsiTheme="minorHAnsi" w:cstheme="minorHAnsi"/>
          <w:sz w:val="22"/>
          <w:szCs w:val="22"/>
        </w:rPr>
        <w:t>Medical practitioners with a vocational scope of practice of paediatrics, psychiatry, or general practice</w:t>
      </w:r>
      <w:r w:rsidRPr="00DF717A">
        <w:rPr>
          <w:rFonts w:asciiTheme="minorHAnsi" w:hAnsiTheme="minorHAnsi" w:cstheme="minorHAnsi"/>
          <w:sz w:val="22"/>
          <w:szCs w:val="22"/>
        </w:rPr>
        <w:t xml:space="preserve"> and NPs working within their scope will be able to start patients on treatment with stimulant medicines.</w:t>
      </w:r>
      <w:r w:rsidR="000C04A4" w:rsidRPr="00DF71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79C54" w14:textId="77777777" w:rsidR="00462B83" w:rsidRPr="00DF717A" w:rsidRDefault="00462B83" w:rsidP="00C05AB5">
      <w:pPr>
        <w:spacing w:after="0" w:line="240" w:lineRule="auto"/>
        <w:jc w:val="both"/>
        <w:textAlignment w:val="baseline"/>
        <w:rPr>
          <w:rFonts w:eastAsia="Times New Roman" w:cstheme="minorHAnsi"/>
          <w:lang w:eastAsia="en-NZ"/>
        </w:rPr>
      </w:pPr>
    </w:p>
    <w:p w14:paraId="31F5D3D6" w14:textId="17B00C73" w:rsidR="00B726FF" w:rsidRPr="00DF717A" w:rsidRDefault="00366E26" w:rsidP="00C05AB5">
      <w:pPr>
        <w:spacing w:after="0" w:line="240" w:lineRule="auto"/>
        <w:jc w:val="both"/>
        <w:textAlignment w:val="baseline"/>
        <w:rPr>
          <w:rFonts w:eastAsia="Times New Roman" w:cstheme="minorHAnsi"/>
          <w:color w:val="333333"/>
          <w:lang w:eastAsia="en-NZ"/>
        </w:rPr>
      </w:pPr>
      <w:r w:rsidRPr="00DF717A">
        <w:rPr>
          <w:rFonts w:eastAsia="Times New Roman" w:cstheme="minorHAnsi"/>
          <w:lang w:eastAsia="en-NZ"/>
        </w:rPr>
        <w:t xml:space="preserve">For </w:t>
      </w:r>
      <w:r w:rsidR="007D5280" w:rsidRPr="00DF717A">
        <w:rPr>
          <w:rFonts w:eastAsia="Times New Roman" w:cstheme="minorHAnsi"/>
          <w:lang w:eastAsia="en-NZ"/>
        </w:rPr>
        <w:t xml:space="preserve">patients </w:t>
      </w:r>
      <w:r w:rsidRPr="00DF717A">
        <w:rPr>
          <w:rFonts w:eastAsia="Times New Roman" w:cstheme="minorHAnsi"/>
          <w:lang w:eastAsia="en-NZ"/>
        </w:rPr>
        <w:t xml:space="preserve">17 years and under: </w:t>
      </w:r>
      <w:r w:rsidR="00444F65" w:rsidRPr="00DF717A">
        <w:rPr>
          <w:rFonts w:eastAsia="Times New Roman" w:cstheme="minorHAnsi"/>
          <w:lang w:eastAsia="en-NZ"/>
        </w:rPr>
        <w:t>Medical practitioners with a vocational scope of practice of paediatrics or psychiatry</w:t>
      </w:r>
      <w:r w:rsidR="001A305D" w:rsidRPr="00DF717A">
        <w:rPr>
          <w:rFonts w:eastAsia="Times New Roman" w:cstheme="minorHAnsi"/>
          <w:lang w:eastAsia="en-NZ"/>
        </w:rPr>
        <w:t xml:space="preserve"> and </w:t>
      </w:r>
      <w:r w:rsidRPr="00DF717A">
        <w:rPr>
          <w:rFonts w:eastAsia="Times New Roman" w:cstheme="minorHAnsi"/>
          <w:lang w:eastAsia="en-NZ"/>
        </w:rPr>
        <w:t>NPs working in paediatric services and child</w:t>
      </w:r>
      <w:r w:rsidR="00343B42" w:rsidRPr="00DF717A">
        <w:rPr>
          <w:rFonts w:eastAsia="Times New Roman" w:cstheme="minorHAnsi"/>
          <w:lang w:eastAsia="en-NZ"/>
        </w:rPr>
        <w:t xml:space="preserve"> and </w:t>
      </w:r>
      <w:r w:rsidRPr="00DF717A">
        <w:rPr>
          <w:rFonts w:eastAsia="Times New Roman" w:cstheme="minorHAnsi"/>
          <w:lang w:eastAsia="en-NZ"/>
        </w:rPr>
        <w:t>adolescent mental health services will be able to start patients on stimulant medicines</w:t>
      </w:r>
      <w:r w:rsidR="00444F65" w:rsidRPr="00DF717A">
        <w:rPr>
          <w:rFonts w:eastAsia="Times New Roman" w:cstheme="minorHAnsi"/>
          <w:lang w:eastAsia="en-NZ"/>
        </w:rPr>
        <w:t>.</w:t>
      </w:r>
    </w:p>
    <w:p w14:paraId="5FBD1C50" w14:textId="77777777" w:rsidR="00366E26" w:rsidRDefault="00366E26" w:rsidP="00C05AB5">
      <w:pPr>
        <w:spacing w:after="0" w:line="240" w:lineRule="auto"/>
        <w:jc w:val="both"/>
        <w:textAlignment w:val="baseline"/>
        <w:rPr>
          <w:rFonts w:eastAsia="Times New Roman" w:cs="Calibri"/>
          <w:color w:val="333333"/>
          <w:lang w:eastAsia="en-NZ"/>
        </w:rPr>
      </w:pPr>
    </w:p>
    <w:p w14:paraId="5FEDC997" w14:textId="67419813" w:rsidR="002A0B7A" w:rsidRPr="002A0B7A" w:rsidRDefault="002A0B7A" w:rsidP="00C05AB5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i/>
          <w:iCs/>
          <w:color w:val="333333"/>
          <w:lang w:eastAsia="en-NZ"/>
        </w:rPr>
      </w:pPr>
      <w:r w:rsidRPr="002A0B7A">
        <w:rPr>
          <w:rFonts w:eastAsia="Times New Roman" w:cs="Calibri"/>
          <w:b/>
          <w:bCs/>
          <w:i/>
          <w:iCs/>
          <w:color w:val="333333"/>
          <w:lang w:eastAsia="en-NZ"/>
        </w:rPr>
        <w:t>Continuation</w:t>
      </w:r>
    </w:p>
    <w:p w14:paraId="4291F717" w14:textId="531BC13A" w:rsidR="00730BEF" w:rsidRPr="007B4C93" w:rsidRDefault="00444F65" w:rsidP="00C05AB5">
      <w:pPr>
        <w:spacing w:after="0" w:line="240" w:lineRule="auto"/>
        <w:jc w:val="both"/>
        <w:textAlignment w:val="baseline"/>
        <w:rPr>
          <w:rFonts w:eastAsia="Times New Roman" w:cstheme="minorHAnsi"/>
          <w:lang w:eastAsia="en-NZ"/>
        </w:rPr>
      </w:pPr>
      <w:r w:rsidRPr="00DF717A">
        <w:rPr>
          <w:rFonts w:eastAsia="Times New Roman" w:cstheme="minorHAnsi"/>
          <w:lang w:eastAsia="en-NZ"/>
        </w:rPr>
        <w:t>Any m</w:t>
      </w:r>
      <w:r w:rsidR="00B7782E" w:rsidRPr="00DF717A">
        <w:rPr>
          <w:rFonts w:eastAsia="Times New Roman" w:cstheme="minorHAnsi"/>
          <w:lang w:eastAsia="en-NZ"/>
        </w:rPr>
        <w:t>edical practitioners or NPs can prescribe ADHD stimulant medicines, if they have received a written recommendation from one of the authorised prescribers who can initiate these treatments.</w:t>
      </w:r>
      <w:r w:rsidR="00730BEF" w:rsidRPr="00DF717A">
        <w:rPr>
          <w:rFonts w:eastAsia="Times New Roman" w:cstheme="minorHAnsi"/>
          <w:lang w:eastAsia="en-NZ"/>
        </w:rPr>
        <w:t xml:space="preserve"> </w:t>
      </w:r>
      <w:r w:rsidR="00343B42" w:rsidRPr="00DF717A">
        <w:rPr>
          <w:rFonts w:eastAsia="Times New Roman" w:cstheme="minorHAnsi"/>
          <w:lang w:eastAsia="en-NZ"/>
        </w:rPr>
        <w:t>T</w:t>
      </w:r>
      <w:r w:rsidR="00343B42" w:rsidRPr="00DF717A">
        <w:rPr>
          <w:rFonts w:cstheme="minorHAnsi"/>
        </w:rPr>
        <w:t>he recommendation no longer needs to be renewed in writing every 2 years.</w:t>
      </w:r>
      <w:r w:rsidR="00DF717A">
        <w:rPr>
          <w:rFonts w:eastAsia="Times New Roman" w:cs="Calibri"/>
          <w:b/>
          <w:bCs/>
          <w:i/>
          <w:iCs/>
          <w:color w:val="333333"/>
          <w:lang w:eastAsia="en-NZ"/>
        </w:rPr>
        <w:t xml:space="preserve"> </w:t>
      </w:r>
      <w:r w:rsidR="00FD5CE1">
        <w:rPr>
          <w:rFonts w:eastAsia="Times New Roman" w:cstheme="minorHAnsi"/>
          <w:lang w:eastAsia="en-NZ"/>
        </w:rPr>
        <w:t xml:space="preserve">Each </w:t>
      </w:r>
      <w:r w:rsidR="004D7F13">
        <w:rPr>
          <w:rFonts w:eastAsia="Times New Roman" w:cstheme="minorHAnsi"/>
          <w:lang w:eastAsia="en-NZ"/>
        </w:rPr>
        <w:t>prescription needs to include the name of the prescriber who provided the original written recommendation</w:t>
      </w:r>
      <w:r w:rsidR="00FD5CE1">
        <w:rPr>
          <w:rFonts w:eastAsia="Times New Roman" w:cstheme="minorHAnsi"/>
          <w:lang w:eastAsia="en-NZ"/>
        </w:rPr>
        <w:t xml:space="preserve">. </w:t>
      </w:r>
      <w:r w:rsidR="007B4C93" w:rsidRPr="007B4C93">
        <w:rPr>
          <w:rFonts w:eastAsia="Times New Roman" w:cstheme="minorHAnsi"/>
          <w:lang w:eastAsia="en-NZ"/>
        </w:rPr>
        <w:t>A prescription can cover a maximum of 3 months</w:t>
      </w:r>
      <w:r w:rsidR="007B4C93">
        <w:rPr>
          <w:rFonts w:eastAsia="Times New Roman" w:cstheme="minorHAnsi"/>
          <w:lang w:eastAsia="en-NZ"/>
        </w:rPr>
        <w:t xml:space="preserve">. </w:t>
      </w:r>
    </w:p>
    <w:p w14:paraId="5AEE5A4D" w14:textId="77777777" w:rsidR="00514BB0" w:rsidRDefault="00514BB0" w:rsidP="00C05AB5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i/>
          <w:iCs/>
          <w:color w:val="333333"/>
          <w:lang w:eastAsia="en-NZ"/>
        </w:rPr>
      </w:pPr>
    </w:p>
    <w:p w14:paraId="55E82443" w14:textId="7F4A2806" w:rsidR="002A0B7A" w:rsidRPr="002A0B7A" w:rsidRDefault="002A0B7A" w:rsidP="00C05AB5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i/>
          <w:iCs/>
          <w:color w:val="333333"/>
          <w:lang w:eastAsia="en-NZ"/>
        </w:rPr>
      </w:pPr>
      <w:r w:rsidRPr="002A0B7A">
        <w:rPr>
          <w:rFonts w:eastAsia="Times New Roman" w:cs="Calibri"/>
          <w:b/>
          <w:bCs/>
          <w:i/>
          <w:iCs/>
          <w:color w:val="333333"/>
          <w:lang w:eastAsia="en-NZ"/>
        </w:rPr>
        <w:t>Special Authority</w:t>
      </w:r>
    </w:p>
    <w:p w14:paraId="474F2842" w14:textId="53686C04" w:rsidR="00D30134" w:rsidRDefault="00C548C6" w:rsidP="00C05AB5">
      <w:pPr>
        <w:spacing w:after="0" w:line="240" w:lineRule="auto"/>
        <w:jc w:val="both"/>
        <w:textAlignment w:val="baseline"/>
      </w:pPr>
      <w:r>
        <w:rPr>
          <w:rFonts w:eastAsia="Times New Roman" w:cs="Calibri"/>
          <w:color w:val="333333"/>
          <w:lang w:eastAsia="en-NZ"/>
        </w:rPr>
        <w:t>Once a</w:t>
      </w:r>
      <w:r w:rsidR="00EF10FE">
        <w:rPr>
          <w:rFonts w:eastAsia="Times New Roman" w:cs="Calibri"/>
          <w:color w:val="333333"/>
          <w:lang w:eastAsia="en-NZ"/>
        </w:rPr>
        <w:t xml:space="preserve"> </w:t>
      </w:r>
      <w:r w:rsidR="00625284">
        <w:rPr>
          <w:rFonts w:eastAsia="Times New Roman" w:cs="Calibri"/>
          <w:color w:val="333333"/>
          <w:lang w:eastAsia="en-NZ"/>
        </w:rPr>
        <w:t xml:space="preserve">Special Authority </w:t>
      </w:r>
      <w:r>
        <w:rPr>
          <w:rFonts w:eastAsia="Times New Roman" w:cs="Calibri"/>
          <w:color w:val="333333"/>
          <w:lang w:eastAsia="en-NZ"/>
        </w:rPr>
        <w:t xml:space="preserve">is </w:t>
      </w:r>
      <w:r w:rsidR="00F52A81">
        <w:rPr>
          <w:rFonts w:eastAsia="Times New Roman" w:cs="Calibri"/>
          <w:color w:val="333333"/>
          <w:lang w:eastAsia="en-NZ"/>
        </w:rPr>
        <w:t>approved it does not need to be renewed.</w:t>
      </w:r>
      <w:r w:rsidR="003C0ACD">
        <w:rPr>
          <w:rFonts w:eastAsia="Times New Roman" w:cs="Calibri"/>
          <w:color w:val="333333"/>
          <w:lang w:eastAsia="en-NZ"/>
        </w:rPr>
        <w:t xml:space="preserve"> </w:t>
      </w:r>
      <w:r w:rsidR="008B1A2C">
        <w:rPr>
          <w:rFonts w:eastAsia="Times New Roman" w:cs="Calibri"/>
          <w:color w:val="333333"/>
          <w:lang w:eastAsia="en-NZ"/>
        </w:rPr>
        <w:t>From 1 February application</w:t>
      </w:r>
      <w:r w:rsidR="002837B5">
        <w:rPr>
          <w:rFonts w:eastAsia="Times New Roman" w:cs="Calibri"/>
          <w:color w:val="333333"/>
          <w:lang w:eastAsia="en-NZ"/>
        </w:rPr>
        <w:t xml:space="preserve"> will be able to be made from any relevant practitioner. </w:t>
      </w:r>
      <w:r w:rsidR="00D30134">
        <w:t xml:space="preserve">Links to the special authority forms can be found here: </w:t>
      </w:r>
    </w:p>
    <w:p w14:paraId="79FD5D74" w14:textId="28CB382C" w:rsidR="002853C2" w:rsidRDefault="00EC72B6" w:rsidP="00C05AB5">
      <w:pPr>
        <w:pStyle w:val="ListParagraph"/>
        <w:numPr>
          <w:ilvl w:val="0"/>
          <w:numId w:val="56"/>
        </w:numPr>
        <w:spacing w:after="0"/>
        <w:jc w:val="both"/>
      </w:pPr>
      <w:hyperlink r:id="rId14" w:history="1">
        <w:r w:rsidRPr="00265316">
          <w:rPr>
            <w:rStyle w:val="Hyperlink"/>
          </w:rPr>
          <w:t>Methylphenidate</w:t>
        </w:r>
      </w:hyperlink>
      <w:r w:rsidR="00401B1F">
        <w:t xml:space="preserve"> or </w:t>
      </w:r>
      <w:hyperlink r:id="rId15" w:history="1">
        <w:r w:rsidR="00265316" w:rsidRPr="00265316">
          <w:rPr>
            <w:rStyle w:val="Hyperlink"/>
          </w:rPr>
          <w:t>Methylphenidate Extended Release</w:t>
        </w:r>
      </w:hyperlink>
    </w:p>
    <w:p w14:paraId="526D32AB" w14:textId="51E0B8A2" w:rsidR="00682C01" w:rsidRPr="00C12D3D" w:rsidRDefault="00682C01" w:rsidP="00C05AB5">
      <w:pPr>
        <w:pStyle w:val="ListParagraph"/>
        <w:numPr>
          <w:ilvl w:val="0"/>
          <w:numId w:val="56"/>
        </w:numPr>
        <w:spacing w:after="0"/>
        <w:jc w:val="both"/>
      </w:pPr>
      <w:hyperlink r:id="rId16" w:history="1">
        <w:r w:rsidRPr="007930B1">
          <w:rPr>
            <w:rStyle w:val="Hyperlink"/>
          </w:rPr>
          <w:t>Dexamfetamine</w:t>
        </w:r>
      </w:hyperlink>
    </w:p>
    <w:p w14:paraId="0AB68811" w14:textId="1E1941E3" w:rsidR="00265316" w:rsidRDefault="007930B1" w:rsidP="00C05AB5">
      <w:pPr>
        <w:pStyle w:val="ListParagraph"/>
        <w:numPr>
          <w:ilvl w:val="0"/>
          <w:numId w:val="56"/>
        </w:numPr>
        <w:spacing w:after="0"/>
        <w:jc w:val="both"/>
      </w:pPr>
      <w:hyperlink r:id="rId17" w:history="1">
        <w:r w:rsidRPr="007930B1">
          <w:rPr>
            <w:rStyle w:val="Hyperlink"/>
          </w:rPr>
          <w:t xml:space="preserve">Lisdexamfetamine </w:t>
        </w:r>
      </w:hyperlink>
    </w:p>
    <w:p w14:paraId="5A07356F" w14:textId="77777777" w:rsidR="0010657B" w:rsidRPr="0010657B" w:rsidRDefault="0010657B" w:rsidP="00C05AB5">
      <w:pPr>
        <w:spacing w:after="0"/>
        <w:jc w:val="both"/>
        <w:rPr>
          <w:b/>
          <w:bCs/>
          <w:i/>
          <w:iCs/>
        </w:rPr>
      </w:pPr>
    </w:p>
    <w:p w14:paraId="25C2F914" w14:textId="687F7C70" w:rsidR="0010657B" w:rsidRDefault="0010657B" w:rsidP="00C05AB5">
      <w:pPr>
        <w:spacing w:after="0"/>
        <w:jc w:val="both"/>
        <w:rPr>
          <w:b/>
          <w:bCs/>
          <w:i/>
          <w:iCs/>
        </w:rPr>
      </w:pPr>
      <w:r w:rsidRPr="0010657B">
        <w:rPr>
          <w:b/>
          <w:bCs/>
          <w:i/>
          <w:iCs/>
        </w:rPr>
        <w:t>Training available</w:t>
      </w:r>
    </w:p>
    <w:p w14:paraId="7B33E808" w14:textId="262EC70B" w:rsidR="0010657B" w:rsidRPr="001E0DD5" w:rsidRDefault="0010657B" w:rsidP="00C05AB5">
      <w:pPr>
        <w:pStyle w:val="ListParagraph"/>
        <w:numPr>
          <w:ilvl w:val="0"/>
          <w:numId w:val="53"/>
        </w:numPr>
        <w:spacing w:after="0"/>
        <w:jc w:val="both"/>
        <w:rPr>
          <w:rStyle w:val="Hyperlink"/>
        </w:rPr>
      </w:pPr>
      <w:r w:rsidRPr="00A27184">
        <w:t xml:space="preserve">Goodfellow: </w:t>
      </w:r>
      <w:r w:rsidRPr="00A27184">
        <w:tab/>
      </w:r>
      <w:r w:rsidRPr="00A27184">
        <w:tab/>
      </w:r>
      <w:r w:rsidRPr="00A27184">
        <w:tab/>
      </w:r>
      <w:r w:rsidRPr="00A27184">
        <w:tab/>
      </w:r>
      <w:r w:rsidR="001E0DD5">
        <w:fldChar w:fldCharType="begin"/>
      </w:r>
      <w:r w:rsidR="001E0DD5">
        <w:instrText>HYPERLINK "https://www.goodfellowunit.org/events-and-webinars/adult-adhd-diagnosis-long-term-management"</w:instrText>
      </w:r>
      <w:r w:rsidR="001E0DD5">
        <w:fldChar w:fldCharType="separate"/>
      </w:r>
      <w:r w:rsidRPr="001E0DD5">
        <w:rPr>
          <w:rStyle w:val="Hyperlink"/>
        </w:rPr>
        <w:t xml:space="preserve">Adult ADHD: From diagnosis to long term management </w:t>
      </w:r>
    </w:p>
    <w:p w14:paraId="115968C1" w14:textId="013DA881" w:rsidR="0010657B" w:rsidRPr="00A27184" w:rsidRDefault="001E0DD5" w:rsidP="00C05AB5">
      <w:pPr>
        <w:pStyle w:val="ListParagraph"/>
        <w:numPr>
          <w:ilvl w:val="0"/>
          <w:numId w:val="53"/>
        </w:numPr>
        <w:spacing w:after="0"/>
        <w:jc w:val="both"/>
      </w:pPr>
      <w:r>
        <w:fldChar w:fldCharType="end"/>
      </w:r>
      <w:r w:rsidR="0010657B" w:rsidRPr="00A27184">
        <w:t xml:space="preserve">Health Pathways: </w:t>
      </w:r>
      <w:r w:rsidR="0010657B" w:rsidRPr="00A27184">
        <w:tab/>
      </w:r>
      <w:r w:rsidR="0010657B" w:rsidRPr="00A27184">
        <w:tab/>
      </w:r>
      <w:r w:rsidR="0010657B" w:rsidRPr="00A27184">
        <w:tab/>
      </w:r>
      <w:r w:rsidR="0010657B" w:rsidRPr="00A27184">
        <w:tab/>
      </w:r>
      <w:hyperlink r:id="rId18" w:anchor="/registration" w:history="1">
        <w:r w:rsidR="0010657B" w:rsidRPr="00A27184">
          <w:rPr>
            <w:rStyle w:val="Hyperlink"/>
          </w:rPr>
          <w:t>ADHD in adults: What’s changing – your role, options, support</w:t>
        </w:r>
      </w:hyperlink>
    </w:p>
    <w:p w14:paraId="2E1472AE" w14:textId="77777777" w:rsidR="0010657B" w:rsidRDefault="0010657B" w:rsidP="00C05AB5">
      <w:pPr>
        <w:pStyle w:val="ListParagraph"/>
        <w:numPr>
          <w:ilvl w:val="0"/>
          <w:numId w:val="53"/>
        </w:numPr>
        <w:spacing w:after="0"/>
        <w:jc w:val="both"/>
      </w:pPr>
      <w:r w:rsidRPr="00A27184">
        <w:t>The Royal College of GPs:</w:t>
      </w:r>
      <w:r w:rsidRPr="00A27184">
        <w:tab/>
      </w:r>
      <w:r w:rsidRPr="00A27184">
        <w:tab/>
      </w:r>
      <w:r>
        <w:tab/>
      </w:r>
      <w:hyperlink r:id="rId19" w:anchor="ADHD-education" w:history="1">
        <w:r w:rsidRPr="00A22B41">
          <w:rPr>
            <w:rStyle w:val="Hyperlink"/>
          </w:rPr>
          <w:t>ADHD Education</w:t>
        </w:r>
      </w:hyperlink>
    </w:p>
    <w:p w14:paraId="61B0450E" w14:textId="77777777" w:rsidR="003C7B5E" w:rsidRDefault="003C7B5E" w:rsidP="00C05AB5">
      <w:pPr>
        <w:pStyle w:val="Heading2"/>
        <w:spacing w:before="0"/>
        <w:jc w:val="both"/>
        <w:rPr>
          <w:rFonts w:asciiTheme="minorHAnsi" w:hAnsiTheme="minorHAnsi" w:cstheme="minorBidi"/>
          <w:b/>
          <w:bCs/>
          <w:color w:val="92C844"/>
        </w:rPr>
      </w:pPr>
    </w:p>
    <w:p w14:paraId="033BA818" w14:textId="2AE066C8" w:rsidR="00A00820" w:rsidRPr="00853350" w:rsidRDefault="00A00820" w:rsidP="00BE6541">
      <w:pPr>
        <w:pStyle w:val="Heading2"/>
        <w:spacing w:before="0"/>
        <w:jc w:val="both"/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</w:pPr>
      <w:r w:rsidRPr="00853350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Further reading</w:t>
      </w:r>
      <w:r w:rsidR="00A06AB5" w:rsidRPr="00853350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 xml:space="preserve"> and tools</w:t>
      </w:r>
    </w:p>
    <w:p w14:paraId="614E6C9A" w14:textId="77777777" w:rsidR="00576CDC" w:rsidRPr="00784A7E" w:rsidRDefault="00576CDC" w:rsidP="00576CDC">
      <w:pPr>
        <w:pStyle w:val="ListParagraph"/>
        <w:numPr>
          <w:ilvl w:val="0"/>
          <w:numId w:val="51"/>
        </w:numPr>
        <w:spacing w:after="0"/>
        <w:jc w:val="both"/>
        <w:rPr>
          <w:rFonts w:cstheme="minorHAnsi"/>
        </w:rPr>
      </w:pPr>
      <w:r w:rsidRPr="00784A7E">
        <w:rPr>
          <w:rFonts w:cstheme="minorHAnsi"/>
          <w:lang w:eastAsia="en-NZ"/>
        </w:rPr>
        <w:t xml:space="preserve">Community </w:t>
      </w:r>
      <w:proofErr w:type="spellStart"/>
      <w:r w:rsidRPr="00784A7E">
        <w:rPr>
          <w:rFonts w:cstheme="minorHAnsi"/>
          <w:lang w:eastAsia="en-NZ"/>
        </w:rPr>
        <w:t>HealthPathways</w:t>
      </w:r>
      <w:proofErr w:type="spellEnd"/>
      <w:r w:rsidRPr="00784A7E">
        <w:rPr>
          <w:rFonts w:cstheme="minorHAnsi"/>
          <w:lang w:eastAsia="en-NZ"/>
        </w:rPr>
        <w:t>:</w:t>
      </w:r>
      <w:r w:rsidRPr="00784A7E">
        <w:rPr>
          <w:rFonts w:cstheme="minorHAnsi"/>
          <w:lang w:eastAsia="en-NZ"/>
        </w:rPr>
        <w:tab/>
      </w:r>
      <w:r w:rsidRPr="00784A7E">
        <w:rPr>
          <w:rFonts w:cstheme="minorHAnsi"/>
          <w:lang w:eastAsia="en-NZ"/>
        </w:rPr>
        <w:tab/>
      </w:r>
      <w:hyperlink r:id="rId20" w:history="1">
        <w:r w:rsidRPr="00784A7E">
          <w:rPr>
            <w:rStyle w:val="Hyperlink"/>
            <w:rFonts w:cstheme="minorHAnsi"/>
          </w:rPr>
          <w:t>ADHD in Children and Youth</w:t>
        </w:r>
      </w:hyperlink>
      <w:r>
        <w:t xml:space="preserve"> and </w:t>
      </w:r>
      <w:hyperlink r:id="rId21" w:history="1">
        <w:r w:rsidRPr="00784A7E">
          <w:rPr>
            <w:rStyle w:val="Hyperlink"/>
            <w:rFonts w:cstheme="minorHAnsi"/>
          </w:rPr>
          <w:t>ADHD in Adults</w:t>
        </w:r>
      </w:hyperlink>
    </w:p>
    <w:p w14:paraId="21C9A36B" w14:textId="622244C1" w:rsidR="00B21623" w:rsidRPr="00784A7E" w:rsidRDefault="00B21623" w:rsidP="00BE6541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Bpac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22" w:history="1">
        <w:r w:rsidRPr="00B2162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Changes to psychostimulant medicines prescribing </w:t>
        </w:r>
      </w:hyperlink>
    </w:p>
    <w:p w14:paraId="4BEF60CC" w14:textId="2225DE30" w:rsidR="003C7B5E" w:rsidRPr="00A27184" w:rsidRDefault="006850FA" w:rsidP="00BE6541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5CF7F5EB">
        <w:rPr>
          <w:rFonts w:asciiTheme="minorHAnsi" w:hAnsiTheme="minorHAnsi" w:cstheme="minorBidi"/>
          <w:sz w:val="22"/>
          <w:szCs w:val="22"/>
        </w:rPr>
        <w:t>Ministry of Health</w:t>
      </w:r>
      <w:r w:rsidR="00AB460D" w:rsidRPr="5CF7F5EB">
        <w:rPr>
          <w:rFonts w:asciiTheme="minorHAnsi" w:hAnsiTheme="minorHAnsi" w:cstheme="minorBidi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hyperlink r:id="rId23">
        <w:r w:rsidR="003C7B5E" w:rsidRPr="5CF7F5EB">
          <w:rPr>
            <w:rStyle w:val="Hyperlink"/>
            <w:rFonts w:asciiTheme="minorHAnsi" w:hAnsiTheme="minorHAnsi" w:cstheme="minorBidi"/>
            <w:sz w:val="22"/>
            <w:szCs w:val="22"/>
          </w:rPr>
          <w:t>Changes to ADHD prescribing rules from 1 February 20</w:t>
        </w:r>
        <w:r w:rsidR="00AB460D" w:rsidRPr="5CF7F5EB">
          <w:rPr>
            <w:rStyle w:val="Hyperlink"/>
            <w:rFonts w:asciiTheme="minorHAnsi" w:hAnsiTheme="minorHAnsi" w:cstheme="minorBidi"/>
            <w:sz w:val="22"/>
            <w:szCs w:val="22"/>
          </w:rPr>
          <w:t>26</w:t>
        </w:r>
      </w:hyperlink>
    </w:p>
    <w:p w14:paraId="09593D7F" w14:textId="2EFA7049" w:rsidR="001A349D" w:rsidRPr="002E2611" w:rsidRDefault="00307863" w:rsidP="00C05AB5">
      <w:pPr>
        <w:pStyle w:val="paragraph"/>
        <w:numPr>
          <w:ilvl w:val="0"/>
          <w:numId w:val="4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5CF7F5EB">
        <w:rPr>
          <w:rFonts w:asciiTheme="minorHAnsi" w:hAnsiTheme="minorHAnsi" w:cstheme="minorBidi"/>
          <w:color w:val="333333"/>
          <w:sz w:val="22"/>
          <w:szCs w:val="22"/>
        </w:rPr>
        <w:t>New Zealand Formulary</w:t>
      </w:r>
      <w:r w:rsidR="00EB628A" w:rsidRPr="5CF7F5EB">
        <w:rPr>
          <w:rFonts w:asciiTheme="minorHAnsi" w:hAnsiTheme="minorHAnsi" w:cstheme="minorBidi"/>
          <w:color w:val="333333"/>
          <w:sz w:val="22"/>
          <w:szCs w:val="22"/>
        </w:rPr>
        <w:t>:</w:t>
      </w:r>
      <w:r>
        <w:tab/>
      </w:r>
      <w:r>
        <w:tab/>
      </w:r>
      <w:r>
        <w:tab/>
      </w:r>
      <w:hyperlink r:id="rId24">
        <w:r w:rsidR="00806BF3" w:rsidRPr="5CF7F5EB">
          <w:rPr>
            <w:rStyle w:val="Hyperlink"/>
            <w:rFonts w:asciiTheme="minorHAnsi" w:hAnsiTheme="minorHAnsi" w:cstheme="minorBidi"/>
            <w:sz w:val="22"/>
            <w:szCs w:val="22"/>
          </w:rPr>
          <w:t>CNS stimulants and drugs used in ADHD</w:t>
        </w:r>
      </w:hyperlink>
    </w:p>
    <w:p w14:paraId="70FB67EA" w14:textId="22654FEB" w:rsidR="00A27184" w:rsidRDefault="00A27184" w:rsidP="5CF7F5EB">
      <w:pPr>
        <w:pStyle w:val="paragraph"/>
        <w:tabs>
          <w:tab w:val="num" w:pos="360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CF435CA" w14:textId="6C115BCB" w:rsidR="00D22A34" w:rsidRPr="00C450C3" w:rsidRDefault="00D22A34" w:rsidP="00C05A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00C450C3">
        <w:rPr>
          <w:rFonts w:asciiTheme="minorHAnsi" w:hAnsiTheme="minorHAnsi" w:cstheme="minorBidi"/>
          <w:b/>
          <w:bCs/>
          <w:i/>
          <w:iCs/>
          <w:sz w:val="22"/>
          <w:szCs w:val="22"/>
        </w:rPr>
        <w:t>Patient resources</w:t>
      </w:r>
    </w:p>
    <w:p w14:paraId="6791011C" w14:textId="7B95E64E" w:rsidR="00D22A34" w:rsidRDefault="00D22A34" w:rsidP="00C05AB5">
      <w:pPr>
        <w:pStyle w:val="ListParagraph"/>
        <w:numPr>
          <w:ilvl w:val="0"/>
          <w:numId w:val="55"/>
        </w:numPr>
        <w:spacing w:after="0" w:line="240" w:lineRule="auto"/>
        <w:jc w:val="both"/>
      </w:pPr>
      <w:proofErr w:type="spellStart"/>
      <w:r w:rsidRPr="00576CDC">
        <w:rPr>
          <w:lang w:eastAsia="en-NZ"/>
        </w:rPr>
        <w:t>Healthify</w:t>
      </w:r>
      <w:proofErr w:type="spellEnd"/>
      <w:r w:rsidRPr="00576CDC">
        <w:rPr>
          <w:lang w:eastAsia="en-NZ"/>
        </w:rPr>
        <w:t>:</w:t>
      </w:r>
      <w:r w:rsidR="005A31C0" w:rsidRPr="00A27184">
        <w:rPr>
          <w:b/>
          <w:bCs/>
          <w:lang w:eastAsia="en-NZ"/>
        </w:rPr>
        <w:t xml:space="preserve"> </w:t>
      </w:r>
      <w:r w:rsidR="005A31C0" w:rsidRPr="00A27184">
        <w:rPr>
          <w:b/>
          <w:bCs/>
          <w:lang w:eastAsia="en-NZ"/>
        </w:rPr>
        <w:tab/>
      </w:r>
      <w:r w:rsidR="005A31C0" w:rsidRPr="00A27184">
        <w:rPr>
          <w:b/>
          <w:bCs/>
          <w:lang w:eastAsia="en-NZ"/>
        </w:rPr>
        <w:tab/>
      </w:r>
      <w:r w:rsidR="005A31C0" w:rsidRPr="00A27184">
        <w:rPr>
          <w:b/>
          <w:bCs/>
          <w:lang w:eastAsia="en-NZ"/>
        </w:rPr>
        <w:tab/>
      </w:r>
      <w:r w:rsidR="005A31C0">
        <w:rPr>
          <w:b/>
          <w:bCs/>
          <w:lang w:eastAsia="en-NZ"/>
        </w:rPr>
        <w:tab/>
      </w:r>
      <w:r w:rsidR="00E3747F">
        <w:rPr>
          <w:b/>
          <w:bCs/>
          <w:lang w:eastAsia="en-NZ"/>
        </w:rPr>
        <w:tab/>
      </w:r>
      <w:hyperlink r:id="rId25" w:history="1">
        <w:r w:rsidR="002C01FE" w:rsidRPr="002C01FE">
          <w:rPr>
            <w:rStyle w:val="Hyperlink"/>
            <w:lang w:eastAsia="en-NZ"/>
          </w:rPr>
          <w:t>ADHD</w:t>
        </w:r>
        <w:r w:rsidR="002C01FE" w:rsidRPr="002C01FE">
          <w:rPr>
            <w:rStyle w:val="Hyperlink"/>
          </w:rPr>
          <w:t xml:space="preserve"> topics</w:t>
        </w:r>
      </w:hyperlink>
    </w:p>
    <w:sectPr w:rsidR="00D22A34" w:rsidSect="00D15A8F">
      <w:headerReference w:type="default" r:id="rId26"/>
      <w:footerReference w:type="default" r:id="rId2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9AC7" w14:textId="77777777" w:rsidR="00044140" w:rsidRDefault="00044140" w:rsidP="00126208">
      <w:pPr>
        <w:spacing w:after="0" w:line="240" w:lineRule="auto"/>
      </w:pPr>
      <w:r>
        <w:separator/>
      </w:r>
    </w:p>
  </w:endnote>
  <w:endnote w:type="continuationSeparator" w:id="0">
    <w:p w14:paraId="08D2A95F" w14:textId="77777777" w:rsidR="00044140" w:rsidRDefault="00044140" w:rsidP="00126208">
      <w:pPr>
        <w:spacing w:after="0" w:line="240" w:lineRule="auto"/>
      </w:pPr>
      <w:r>
        <w:continuationSeparator/>
      </w:r>
    </w:p>
  </w:endnote>
  <w:endnote w:type="continuationNotice" w:id="1">
    <w:p w14:paraId="7D4B2EF8" w14:textId="77777777" w:rsidR="00044140" w:rsidRDefault="00044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6860" w14:textId="77777777" w:rsidR="00DA3988" w:rsidRPr="00DA3988" w:rsidRDefault="00DA3988" w:rsidP="00DA3988">
    <w:pPr>
      <w:pStyle w:val="NormalWeb"/>
      <w:shd w:val="clear" w:color="auto" w:fill="FFFFFF" w:themeFill="background1"/>
      <w:spacing w:before="0" w:beforeAutospacing="0" w:after="0" w:afterAutospacing="0"/>
      <w:jc w:val="both"/>
      <w:rPr>
        <w:rFonts w:asciiTheme="minorHAnsi" w:hAnsiTheme="minorHAnsi" w:cstheme="minorHAnsi"/>
        <w:b/>
        <w:color w:val="56AA1C"/>
        <w:sz w:val="16"/>
        <w:szCs w:val="16"/>
      </w:rPr>
    </w:pPr>
    <w:r w:rsidRPr="00DA3988">
      <w:rPr>
        <w:rFonts w:asciiTheme="minorHAnsi" w:hAnsiTheme="minorHAnsi" w:cstheme="minorHAnsi"/>
        <w:b/>
        <w:color w:val="92C844"/>
        <w:sz w:val="16"/>
        <w:szCs w:val="16"/>
      </w:rPr>
      <w:t>Authored by</w:t>
    </w:r>
    <w:r w:rsidRPr="00DA3988">
      <w:rPr>
        <w:rFonts w:asciiTheme="minorHAnsi" w:hAnsiTheme="minorHAnsi" w:cstheme="minorHAnsi"/>
        <w:b/>
        <w:color w:val="56AA1C"/>
        <w:sz w:val="16"/>
        <w:szCs w:val="16"/>
      </w:rPr>
      <w:t xml:space="preserve">: </w:t>
    </w:r>
    <w:r w:rsidRPr="00DA3988">
      <w:rPr>
        <w:rFonts w:asciiTheme="minorHAnsi" w:hAnsiTheme="minorHAnsi" w:cstheme="minorHAnsi"/>
        <w:bCs/>
        <w:sz w:val="16"/>
        <w:szCs w:val="16"/>
      </w:rPr>
      <w:t>Riani Albertyn</w:t>
    </w:r>
    <w:r w:rsidRPr="00DA3988">
      <w:rPr>
        <w:rFonts w:asciiTheme="minorHAnsi" w:hAnsiTheme="minorHAnsi" w:cstheme="minorHAnsi"/>
        <w:bCs/>
        <w:sz w:val="16"/>
        <w:szCs w:val="16"/>
      </w:rPr>
      <w:tab/>
    </w:r>
    <w:r w:rsidRPr="00DA3988">
      <w:rPr>
        <w:rFonts w:asciiTheme="minorHAnsi" w:hAnsiTheme="minorHAnsi" w:cstheme="minorHAnsi"/>
        <w:bCs/>
        <w:sz w:val="16"/>
        <w:szCs w:val="16"/>
      </w:rPr>
      <w:tab/>
    </w:r>
    <w:r w:rsidRPr="00DA3988">
      <w:rPr>
        <w:rFonts w:asciiTheme="minorHAnsi" w:hAnsiTheme="minorHAnsi" w:cstheme="minorHAnsi"/>
        <w:bCs/>
        <w:sz w:val="16"/>
        <w:szCs w:val="16"/>
      </w:rPr>
      <w:tab/>
    </w:r>
    <w:r w:rsidRPr="00DA3988">
      <w:rPr>
        <w:rFonts w:asciiTheme="minorHAnsi" w:hAnsiTheme="minorHAnsi" w:cstheme="minorHAnsi"/>
        <w:b/>
        <w:color w:val="56AA1C"/>
        <w:sz w:val="16"/>
        <w:szCs w:val="16"/>
      </w:rPr>
      <w:t xml:space="preserve"> </w:t>
    </w:r>
    <w:r w:rsidRPr="00DA3988">
      <w:rPr>
        <w:rFonts w:asciiTheme="minorHAnsi" w:hAnsiTheme="minorHAnsi" w:cstheme="minorHAnsi"/>
        <w:b/>
        <w:color w:val="92C844"/>
        <w:sz w:val="16"/>
        <w:szCs w:val="16"/>
      </w:rPr>
      <w:t xml:space="preserve">Reviewed by: </w:t>
    </w:r>
    <w:r w:rsidRPr="00DA3988">
      <w:rPr>
        <w:rFonts w:asciiTheme="minorHAnsi" w:hAnsiTheme="minorHAnsi" w:cstheme="minorHAnsi"/>
        <w:bCs/>
        <w:sz w:val="16"/>
        <w:szCs w:val="16"/>
      </w:rPr>
      <w:t>Brendan Duck</w:t>
    </w:r>
  </w:p>
  <w:p w14:paraId="7634EB89" w14:textId="77777777" w:rsidR="00DA3988" w:rsidRDefault="00DA3988" w:rsidP="00DA3988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Calibri" w:hAnsi="Calibri" w:cs="Calibri"/>
        <w:b/>
        <w:color w:val="92C844"/>
        <w:sz w:val="14"/>
        <w:szCs w:val="14"/>
        <w:shd w:val="clear" w:color="auto" w:fill="FFFFFF"/>
        <w:lang w:val="en-US"/>
      </w:rPr>
    </w:pPr>
  </w:p>
  <w:p w14:paraId="673CDD9B" w14:textId="77777777" w:rsidR="00DA3988" w:rsidRDefault="00DA3988" w:rsidP="00DA3988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Calibri" w:hAnsi="Calibri" w:cs="Calibri"/>
        <w:color w:val="000000"/>
        <w:sz w:val="14"/>
        <w:szCs w:val="14"/>
        <w:shd w:val="clear" w:color="auto" w:fill="FFFFFF"/>
        <w:lang w:val="en-US"/>
      </w:rPr>
    </w:pPr>
    <w:r w:rsidRPr="00F423F3">
      <w:rPr>
        <w:rStyle w:val="normaltextrun"/>
        <w:rFonts w:ascii="Calibri" w:hAnsi="Calibri" w:cs="Calibri"/>
        <w:b/>
        <w:color w:val="92C844"/>
        <w:sz w:val="14"/>
        <w:szCs w:val="14"/>
        <w:shd w:val="clear" w:color="auto" w:fill="FFFFFF"/>
        <w:lang w:val="en-US"/>
      </w:rPr>
      <w:t>Disclaimer</w:t>
    </w:r>
    <w:r w:rsidRPr="00F423F3">
      <w:rPr>
        <w:rStyle w:val="normaltextrun"/>
        <w:rFonts w:ascii="Calibri" w:hAnsi="Calibri" w:cs="Calibri"/>
        <w:b/>
        <w:color w:val="6FAC47"/>
        <w:sz w:val="14"/>
        <w:szCs w:val="14"/>
        <w:shd w:val="clear" w:color="auto" w:fill="FFFFFF"/>
        <w:lang w:val="en-US"/>
      </w:rPr>
      <w:t>:</w:t>
    </w:r>
    <w:r>
      <w:rPr>
        <w:rStyle w:val="normaltextrun"/>
        <w:rFonts w:ascii="Calibri" w:hAnsi="Calibri" w:cs="Calibri"/>
        <w:color w:val="000000"/>
        <w:sz w:val="14"/>
        <w:szCs w:val="14"/>
        <w:shd w:val="clear" w:color="auto" w:fill="FFFFFF"/>
        <w:lang w:val="en-US"/>
      </w:rPr>
      <w:t xml:space="preserve"> The information and advice contained in this document is based upon evidence from available resources at our disposal at the time of </w:t>
    </w:r>
    <w:proofErr w:type="gramStart"/>
    <w:r>
      <w:rPr>
        <w:rStyle w:val="normaltextrun"/>
        <w:rFonts w:ascii="Calibri" w:hAnsi="Calibri" w:cs="Calibri"/>
        <w:color w:val="000000"/>
        <w:sz w:val="14"/>
        <w:szCs w:val="14"/>
        <w:shd w:val="clear" w:color="auto" w:fill="FFFFFF"/>
        <w:lang w:val="en-US"/>
      </w:rPr>
      <w:t>publication, and</w:t>
    </w:r>
    <w:proofErr w:type="gramEnd"/>
    <w:r>
      <w:rPr>
        <w:rStyle w:val="normaltextrun"/>
        <w:rFonts w:ascii="Calibri" w:hAnsi="Calibri" w:cs="Calibri"/>
        <w:color w:val="000000"/>
        <w:sz w:val="14"/>
        <w:szCs w:val="14"/>
        <w:shd w:val="clear" w:color="auto" w:fill="FFFFFF"/>
        <w:lang w:val="en-US"/>
      </w:rPr>
      <w:t xml:space="preserve"> reflects best practice. However, this information is not a substitute for clinical judgment and </w:t>
    </w:r>
    <w:proofErr w:type="spellStart"/>
    <w:r>
      <w:rPr>
        <w:rStyle w:val="normaltextrun"/>
        <w:rFonts w:ascii="Calibri" w:hAnsi="Calibri" w:cs="Calibri"/>
        <w:color w:val="000000"/>
        <w:sz w:val="14"/>
        <w:szCs w:val="14"/>
        <w:shd w:val="clear" w:color="auto" w:fill="FFFFFF"/>
        <w:lang w:val="en-US"/>
      </w:rPr>
      <w:t>individualised</w:t>
    </w:r>
    <w:proofErr w:type="spellEnd"/>
    <w:r>
      <w:rPr>
        <w:rStyle w:val="normaltextrun"/>
        <w:rFonts w:ascii="Calibri" w:hAnsi="Calibri" w:cs="Calibri"/>
        <w:color w:val="000000"/>
        <w:sz w:val="14"/>
        <w:szCs w:val="14"/>
        <w:shd w:val="clear" w:color="auto" w:fill="FFFFFF"/>
        <w:lang w:val="en-US"/>
      </w:rPr>
      <w:t> medical advice. Health Hawke’s Bay accepts no responsibility or liability for consequences arising from use of this information.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681A" w14:textId="77777777" w:rsidR="00044140" w:rsidRDefault="00044140" w:rsidP="00126208">
      <w:pPr>
        <w:spacing w:after="0" w:line="240" w:lineRule="auto"/>
      </w:pPr>
      <w:r>
        <w:separator/>
      </w:r>
    </w:p>
  </w:footnote>
  <w:footnote w:type="continuationSeparator" w:id="0">
    <w:p w14:paraId="00B7C2AE" w14:textId="77777777" w:rsidR="00044140" w:rsidRDefault="00044140" w:rsidP="00126208">
      <w:pPr>
        <w:spacing w:after="0" w:line="240" w:lineRule="auto"/>
      </w:pPr>
      <w:r>
        <w:continuationSeparator/>
      </w:r>
    </w:p>
  </w:footnote>
  <w:footnote w:type="continuationNotice" w:id="1">
    <w:p w14:paraId="321CB1DF" w14:textId="77777777" w:rsidR="00044140" w:rsidRDefault="000441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D3DA" w14:textId="1488802B" w:rsidR="00690027" w:rsidRDefault="00690027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7FCBFD4A" wp14:editId="44111DAC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1143000" cy="609600"/>
          <wp:effectExtent l="0" t="0" r="0" b="0"/>
          <wp:wrapTight wrapText="bothSides">
            <wp:wrapPolygon edited="0">
              <wp:start x="0" y="0"/>
              <wp:lineTo x="0" y="20925"/>
              <wp:lineTo x="21240" y="20925"/>
              <wp:lineTo x="21240" y="0"/>
              <wp:lineTo x="0" y="0"/>
            </wp:wrapPolygon>
          </wp:wrapTight>
          <wp:docPr id="1" name="Picture 1" descr="E34472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3447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FD4"/>
    <w:multiLevelType w:val="hybridMultilevel"/>
    <w:tmpl w:val="43E65BF2"/>
    <w:lvl w:ilvl="0" w:tplc="AFD65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4E66"/>
    <w:multiLevelType w:val="hybridMultilevel"/>
    <w:tmpl w:val="6FB4CC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E5B75"/>
    <w:multiLevelType w:val="hybridMultilevel"/>
    <w:tmpl w:val="206C4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0F43"/>
    <w:multiLevelType w:val="hybridMultilevel"/>
    <w:tmpl w:val="2E6A0C16"/>
    <w:lvl w:ilvl="0" w:tplc="1376E3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E56A1"/>
    <w:multiLevelType w:val="multilevel"/>
    <w:tmpl w:val="391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72738"/>
    <w:multiLevelType w:val="hybridMultilevel"/>
    <w:tmpl w:val="AB964994"/>
    <w:lvl w:ilvl="0" w:tplc="B81A3E76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B734755"/>
    <w:multiLevelType w:val="multilevel"/>
    <w:tmpl w:val="7F1A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16C50"/>
    <w:multiLevelType w:val="hybridMultilevel"/>
    <w:tmpl w:val="FFE69E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C6AD3"/>
    <w:multiLevelType w:val="multilevel"/>
    <w:tmpl w:val="EE12B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10D68"/>
    <w:multiLevelType w:val="multilevel"/>
    <w:tmpl w:val="DBB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E781D"/>
    <w:multiLevelType w:val="hybridMultilevel"/>
    <w:tmpl w:val="935485C8"/>
    <w:lvl w:ilvl="0" w:tplc="AF78FD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B01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CF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5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6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4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82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E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C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524F1"/>
    <w:multiLevelType w:val="hybridMultilevel"/>
    <w:tmpl w:val="C6C4F5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27201"/>
    <w:multiLevelType w:val="hybridMultilevel"/>
    <w:tmpl w:val="AA9470FA"/>
    <w:lvl w:ilvl="0" w:tplc="92540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6D6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63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AD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8FA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0A1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03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6EE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44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36392"/>
    <w:multiLevelType w:val="multilevel"/>
    <w:tmpl w:val="6AE099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84D44DF"/>
    <w:multiLevelType w:val="multilevel"/>
    <w:tmpl w:val="C21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085239"/>
    <w:multiLevelType w:val="multilevel"/>
    <w:tmpl w:val="582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8049DB"/>
    <w:multiLevelType w:val="multilevel"/>
    <w:tmpl w:val="19B4524C"/>
    <w:lvl w:ilvl="0">
      <w:numFmt w:val="bullet"/>
      <w:lvlText w:val=""/>
      <w:lvlJc w:val="left"/>
      <w:pPr>
        <w:ind w:left="24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96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68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40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12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384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456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28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000" w:hanging="360"/>
      </w:pPr>
      <w:rPr>
        <w:rFonts w:ascii="Symbol" w:hAnsi="Symbol"/>
        <w:sz w:val="20"/>
      </w:rPr>
    </w:lvl>
  </w:abstractNum>
  <w:abstractNum w:abstractNumId="17" w15:restartNumberingAfterBreak="0">
    <w:nsid w:val="29E90122"/>
    <w:multiLevelType w:val="multilevel"/>
    <w:tmpl w:val="3572AB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F5043"/>
    <w:multiLevelType w:val="multilevel"/>
    <w:tmpl w:val="A3E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5517F0"/>
    <w:multiLevelType w:val="multilevel"/>
    <w:tmpl w:val="FE3CD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02DD0"/>
    <w:multiLevelType w:val="multilevel"/>
    <w:tmpl w:val="CE46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531082"/>
    <w:multiLevelType w:val="hybridMultilevel"/>
    <w:tmpl w:val="E348C5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B7EB0"/>
    <w:multiLevelType w:val="multilevel"/>
    <w:tmpl w:val="165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5E2C23"/>
    <w:multiLevelType w:val="multilevel"/>
    <w:tmpl w:val="CCB86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E20F38"/>
    <w:multiLevelType w:val="multilevel"/>
    <w:tmpl w:val="1C6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668C8"/>
    <w:multiLevelType w:val="multilevel"/>
    <w:tmpl w:val="017AE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D3E26"/>
    <w:multiLevelType w:val="multilevel"/>
    <w:tmpl w:val="0ACE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1470A4"/>
    <w:multiLevelType w:val="multilevel"/>
    <w:tmpl w:val="3ABE1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D979B5"/>
    <w:multiLevelType w:val="multilevel"/>
    <w:tmpl w:val="E486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004F5"/>
    <w:multiLevelType w:val="hybridMultilevel"/>
    <w:tmpl w:val="EDD493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3F4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00F41"/>
    <w:multiLevelType w:val="hybridMultilevel"/>
    <w:tmpl w:val="CFF2E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E3564"/>
    <w:multiLevelType w:val="hybridMultilevel"/>
    <w:tmpl w:val="ECDC3D74"/>
    <w:lvl w:ilvl="0" w:tplc="ED1CE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08F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5C6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BA5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F8C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8E1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E9A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0293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70C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A214DA"/>
    <w:multiLevelType w:val="multilevel"/>
    <w:tmpl w:val="55CC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A73AF0"/>
    <w:multiLevelType w:val="multilevel"/>
    <w:tmpl w:val="707C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1831F4"/>
    <w:multiLevelType w:val="multilevel"/>
    <w:tmpl w:val="292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6F5421"/>
    <w:multiLevelType w:val="hybridMultilevel"/>
    <w:tmpl w:val="9E3A92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C075E"/>
    <w:multiLevelType w:val="multilevel"/>
    <w:tmpl w:val="8086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D1958AC"/>
    <w:multiLevelType w:val="hybridMultilevel"/>
    <w:tmpl w:val="2ED031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252782"/>
    <w:multiLevelType w:val="hybridMultilevel"/>
    <w:tmpl w:val="5E520B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54899"/>
    <w:multiLevelType w:val="hybridMultilevel"/>
    <w:tmpl w:val="050AA1C6"/>
    <w:lvl w:ilvl="0" w:tplc="7DE05F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4036B"/>
    <w:multiLevelType w:val="multilevel"/>
    <w:tmpl w:val="99A8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866EC7"/>
    <w:multiLevelType w:val="hybridMultilevel"/>
    <w:tmpl w:val="C388CF72"/>
    <w:lvl w:ilvl="0" w:tplc="D2B6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71074"/>
    <w:multiLevelType w:val="hybridMultilevel"/>
    <w:tmpl w:val="438E0E9E"/>
    <w:lvl w:ilvl="0" w:tplc="AEAA4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E3AB8"/>
    <w:multiLevelType w:val="multilevel"/>
    <w:tmpl w:val="D760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3F04BE"/>
    <w:multiLevelType w:val="hybridMultilevel"/>
    <w:tmpl w:val="28BC3F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4C0015"/>
    <w:multiLevelType w:val="multilevel"/>
    <w:tmpl w:val="C3F4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FE449A"/>
    <w:multiLevelType w:val="multilevel"/>
    <w:tmpl w:val="05A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7041D3"/>
    <w:multiLevelType w:val="hybridMultilevel"/>
    <w:tmpl w:val="DB74847C"/>
    <w:lvl w:ilvl="0" w:tplc="F8300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9540F8"/>
    <w:multiLevelType w:val="hybridMultilevel"/>
    <w:tmpl w:val="18108B4C"/>
    <w:lvl w:ilvl="0" w:tplc="E4D67BB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992135"/>
    <w:multiLevelType w:val="multilevel"/>
    <w:tmpl w:val="39165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6D6B01"/>
    <w:multiLevelType w:val="multilevel"/>
    <w:tmpl w:val="977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E32106"/>
    <w:multiLevelType w:val="hybridMultilevel"/>
    <w:tmpl w:val="457054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08B5009"/>
    <w:multiLevelType w:val="hybridMultilevel"/>
    <w:tmpl w:val="6BD0A868"/>
    <w:lvl w:ilvl="0" w:tplc="0D0025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C2E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69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C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C0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7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CD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65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0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7D53CA"/>
    <w:multiLevelType w:val="hybridMultilevel"/>
    <w:tmpl w:val="E86641C2"/>
    <w:lvl w:ilvl="0" w:tplc="4DC87B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55555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7060DA"/>
    <w:multiLevelType w:val="hybridMultilevel"/>
    <w:tmpl w:val="69AA2C42"/>
    <w:lvl w:ilvl="0" w:tplc="1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5" w15:restartNumberingAfterBreak="0">
    <w:nsid w:val="7BF6507F"/>
    <w:multiLevelType w:val="multilevel"/>
    <w:tmpl w:val="DEA27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5654AB"/>
    <w:multiLevelType w:val="hybridMultilevel"/>
    <w:tmpl w:val="FBFA72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549510">
    <w:abstractNumId w:val="10"/>
  </w:num>
  <w:num w:numId="2" w16cid:durableId="372920649">
    <w:abstractNumId w:val="52"/>
  </w:num>
  <w:num w:numId="3" w16cid:durableId="1197818194">
    <w:abstractNumId w:val="37"/>
  </w:num>
  <w:num w:numId="4" w16cid:durableId="424813412">
    <w:abstractNumId w:val="32"/>
  </w:num>
  <w:num w:numId="5" w16cid:durableId="1809080483">
    <w:abstractNumId w:val="50"/>
  </w:num>
  <w:num w:numId="6" w16cid:durableId="488328730">
    <w:abstractNumId w:val="12"/>
  </w:num>
  <w:num w:numId="7" w16cid:durableId="725645530">
    <w:abstractNumId w:val="53"/>
  </w:num>
  <w:num w:numId="8" w16cid:durableId="1502544994">
    <w:abstractNumId w:val="31"/>
  </w:num>
  <w:num w:numId="9" w16cid:durableId="1354382554">
    <w:abstractNumId w:val="29"/>
  </w:num>
  <w:num w:numId="10" w16cid:durableId="1110704916">
    <w:abstractNumId w:val="18"/>
  </w:num>
  <w:num w:numId="11" w16cid:durableId="29688784">
    <w:abstractNumId w:val="30"/>
  </w:num>
  <w:num w:numId="12" w16cid:durableId="1969821496">
    <w:abstractNumId w:val="2"/>
  </w:num>
  <w:num w:numId="13" w16cid:durableId="952707101">
    <w:abstractNumId w:val="45"/>
  </w:num>
  <w:num w:numId="14" w16cid:durableId="2007131192">
    <w:abstractNumId w:val="38"/>
  </w:num>
  <w:num w:numId="15" w16cid:durableId="713387320">
    <w:abstractNumId w:val="6"/>
  </w:num>
  <w:num w:numId="16" w16cid:durableId="35859190">
    <w:abstractNumId w:val="20"/>
  </w:num>
  <w:num w:numId="17" w16cid:durableId="221796492">
    <w:abstractNumId w:val="33"/>
  </w:num>
  <w:num w:numId="18" w16cid:durableId="1346205945">
    <w:abstractNumId w:val="9"/>
  </w:num>
  <w:num w:numId="19" w16cid:durableId="1933851429">
    <w:abstractNumId w:val="23"/>
  </w:num>
  <w:num w:numId="20" w16cid:durableId="1646354198">
    <w:abstractNumId w:val="55"/>
  </w:num>
  <w:num w:numId="21" w16cid:durableId="682823103">
    <w:abstractNumId w:val="25"/>
  </w:num>
  <w:num w:numId="22" w16cid:durableId="538325638">
    <w:abstractNumId w:val="8"/>
  </w:num>
  <w:num w:numId="23" w16cid:durableId="1712418189">
    <w:abstractNumId w:val="27"/>
  </w:num>
  <w:num w:numId="24" w16cid:durableId="1506556288">
    <w:abstractNumId w:val="17"/>
  </w:num>
  <w:num w:numId="25" w16cid:durableId="1077482306">
    <w:abstractNumId w:val="35"/>
  </w:num>
  <w:num w:numId="26" w16cid:durableId="1423448650">
    <w:abstractNumId w:val="39"/>
  </w:num>
  <w:num w:numId="27" w16cid:durableId="1654792307">
    <w:abstractNumId w:val="14"/>
  </w:num>
  <w:num w:numId="28" w16cid:durableId="242186593">
    <w:abstractNumId w:val="36"/>
  </w:num>
  <w:num w:numId="29" w16cid:durableId="949893790">
    <w:abstractNumId w:val="15"/>
  </w:num>
  <w:num w:numId="30" w16cid:durableId="915940959">
    <w:abstractNumId w:val="40"/>
  </w:num>
  <w:num w:numId="31" w16cid:durableId="445392814">
    <w:abstractNumId w:val="34"/>
  </w:num>
  <w:num w:numId="32" w16cid:durableId="325281936">
    <w:abstractNumId w:val="26"/>
  </w:num>
  <w:num w:numId="33" w16cid:durableId="726997444">
    <w:abstractNumId w:val="22"/>
  </w:num>
  <w:num w:numId="34" w16cid:durableId="1829780488">
    <w:abstractNumId w:val="41"/>
  </w:num>
  <w:num w:numId="35" w16cid:durableId="820972047">
    <w:abstractNumId w:val="21"/>
  </w:num>
  <w:num w:numId="36" w16cid:durableId="1868979248">
    <w:abstractNumId w:val="42"/>
  </w:num>
  <w:num w:numId="37" w16cid:durableId="1842156541">
    <w:abstractNumId w:val="48"/>
  </w:num>
  <w:num w:numId="38" w16cid:durableId="1645810813">
    <w:abstractNumId w:val="5"/>
  </w:num>
  <w:num w:numId="39" w16cid:durableId="1634556190">
    <w:abstractNumId w:val="0"/>
  </w:num>
  <w:num w:numId="40" w16cid:durableId="1658220164">
    <w:abstractNumId w:val="13"/>
  </w:num>
  <w:num w:numId="41" w16cid:durableId="804809449">
    <w:abstractNumId w:val="16"/>
  </w:num>
  <w:num w:numId="42" w16cid:durableId="474878127">
    <w:abstractNumId w:val="56"/>
  </w:num>
  <w:num w:numId="43" w16cid:durableId="2061511033">
    <w:abstractNumId w:val="1"/>
  </w:num>
  <w:num w:numId="44" w16cid:durableId="2105108768">
    <w:abstractNumId w:val="3"/>
  </w:num>
  <w:num w:numId="45" w16cid:durableId="679938522">
    <w:abstractNumId w:val="44"/>
  </w:num>
  <w:num w:numId="46" w16cid:durableId="691493484">
    <w:abstractNumId w:val="4"/>
  </w:num>
  <w:num w:numId="47" w16cid:durableId="1949466500">
    <w:abstractNumId w:val="24"/>
  </w:num>
  <w:num w:numId="48" w16cid:durableId="663317023">
    <w:abstractNumId w:val="28"/>
  </w:num>
  <w:num w:numId="49" w16cid:durableId="160321586">
    <w:abstractNumId w:val="46"/>
  </w:num>
  <w:num w:numId="50" w16cid:durableId="1317880979">
    <w:abstractNumId w:val="43"/>
  </w:num>
  <w:num w:numId="51" w16cid:durableId="611866707">
    <w:abstractNumId w:val="19"/>
  </w:num>
  <w:num w:numId="52" w16cid:durableId="483669468">
    <w:abstractNumId w:val="49"/>
  </w:num>
  <w:num w:numId="53" w16cid:durableId="206114729">
    <w:abstractNumId w:val="47"/>
  </w:num>
  <w:num w:numId="54" w16cid:durableId="440877623">
    <w:abstractNumId w:val="54"/>
  </w:num>
  <w:num w:numId="55" w16cid:durableId="2096903311">
    <w:abstractNumId w:val="7"/>
  </w:num>
  <w:num w:numId="56" w16cid:durableId="2136099964">
    <w:abstractNumId w:val="51"/>
  </w:num>
  <w:num w:numId="57" w16cid:durableId="318122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6B"/>
    <w:rsid w:val="00003466"/>
    <w:rsid w:val="000127B0"/>
    <w:rsid w:val="000132ED"/>
    <w:rsid w:val="00014362"/>
    <w:rsid w:val="000148DC"/>
    <w:rsid w:val="00014D1A"/>
    <w:rsid w:val="00020410"/>
    <w:rsid w:val="000205BD"/>
    <w:rsid w:val="000227DA"/>
    <w:rsid w:val="0003196C"/>
    <w:rsid w:val="00034ACB"/>
    <w:rsid w:val="00035942"/>
    <w:rsid w:val="00044140"/>
    <w:rsid w:val="00047726"/>
    <w:rsid w:val="00065A48"/>
    <w:rsid w:val="00072319"/>
    <w:rsid w:val="00072BA0"/>
    <w:rsid w:val="000928FE"/>
    <w:rsid w:val="0009738C"/>
    <w:rsid w:val="000A0FEC"/>
    <w:rsid w:val="000A1388"/>
    <w:rsid w:val="000A3531"/>
    <w:rsid w:val="000B5596"/>
    <w:rsid w:val="000B70E6"/>
    <w:rsid w:val="000C04A4"/>
    <w:rsid w:val="000C2028"/>
    <w:rsid w:val="000C556F"/>
    <w:rsid w:val="000C7AC9"/>
    <w:rsid w:val="000C7C11"/>
    <w:rsid w:val="000D0751"/>
    <w:rsid w:val="000D4BB9"/>
    <w:rsid w:val="000E01EA"/>
    <w:rsid w:val="000E2EDD"/>
    <w:rsid w:val="000E4BD0"/>
    <w:rsid w:val="000E6C27"/>
    <w:rsid w:val="000F10B4"/>
    <w:rsid w:val="000F23BF"/>
    <w:rsid w:val="000F5980"/>
    <w:rsid w:val="000F64EF"/>
    <w:rsid w:val="0010254A"/>
    <w:rsid w:val="00102EB7"/>
    <w:rsid w:val="0010445C"/>
    <w:rsid w:val="0010622D"/>
    <w:rsid w:val="0010657B"/>
    <w:rsid w:val="00112FDF"/>
    <w:rsid w:val="0012161B"/>
    <w:rsid w:val="001248D0"/>
    <w:rsid w:val="00126208"/>
    <w:rsid w:val="00126DA6"/>
    <w:rsid w:val="00130212"/>
    <w:rsid w:val="00133558"/>
    <w:rsid w:val="001349AD"/>
    <w:rsid w:val="00142F56"/>
    <w:rsid w:val="00152A40"/>
    <w:rsid w:val="001671F5"/>
    <w:rsid w:val="00170AC2"/>
    <w:rsid w:val="0017231B"/>
    <w:rsid w:val="00172F6A"/>
    <w:rsid w:val="00175F1D"/>
    <w:rsid w:val="001768C7"/>
    <w:rsid w:val="001809B9"/>
    <w:rsid w:val="00186E1C"/>
    <w:rsid w:val="001872E7"/>
    <w:rsid w:val="00187F35"/>
    <w:rsid w:val="00191F4C"/>
    <w:rsid w:val="001941D8"/>
    <w:rsid w:val="001959B9"/>
    <w:rsid w:val="001A305D"/>
    <w:rsid w:val="001A349D"/>
    <w:rsid w:val="001A76BE"/>
    <w:rsid w:val="001B07B6"/>
    <w:rsid w:val="001B2B09"/>
    <w:rsid w:val="001C2DAF"/>
    <w:rsid w:val="001C3158"/>
    <w:rsid w:val="001C4D8A"/>
    <w:rsid w:val="001C5934"/>
    <w:rsid w:val="001E0543"/>
    <w:rsid w:val="001E0DD5"/>
    <w:rsid w:val="001E1495"/>
    <w:rsid w:val="001E4B9A"/>
    <w:rsid w:val="001E6AF9"/>
    <w:rsid w:val="001F29E0"/>
    <w:rsid w:val="00211D95"/>
    <w:rsid w:val="00231AB7"/>
    <w:rsid w:val="00231FC8"/>
    <w:rsid w:val="00233ABB"/>
    <w:rsid w:val="002351E0"/>
    <w:rsid w:val="002355F3"/>
    <w:rsid w:val="00250BEF"/>
    <w:rsid w:val="00255BF8"/>
    <w:rsid w:val="00265316"/>
    <w:rsid w:val="00270830"/>
    <w:rsid w:val="002729FD"/>
    <w:rsid w:val="00272C40"/>
    <w:rsid w:val="002748DE"/>
    <w:rsid w:val="002837B5"/>
    <w:rsid w:val="00284159"/>
    <w:rsid w:val="002853C2"/>
    <w:rsid w:val="00291ECC"/>
    <w:rsid w:val="00295C71"/>
    <w:rsid w:val="002A0B7A"/>
    <w:rsid w:val="002A60BB"/>
    <w:rsid w:val="002A6CAE"/>
    <w:rsid w:val="002C01FE"/>
    <w:rsid w:val="002C0D7E"/>
    <w:rsid w:val="002C778A"/>
    <w:rsid w:val="002C7AEA"/>
    <w:rsid w:val="002D5016"/>
    <w:rsid w:val="002D6194"/>
    <w:rsid w:val="002E2611"/>
    <w:rsid w:val="002E4012"/>
    <w:rsid w:val="002F3104"/>
    <w:rsid w:val="00307863"/>
    <w:rsid w:val="003078F0"/>
    <w:rsid w:val="003121D5"/>
    <w:rsid w:val="00316413"/>
    <w:rsid w:val="003177DE"/>
    <w:rsid w:val="00334FF4"/>
    <w:rsid w:val="00335608"/>
    <w:rsid w:val="00343B42"/>
    <w:rsid w:val="003469FA"/>
    <w:rsid w:val="00347972"/>
    <w:rsid w:val="003518F0"/>
    <w:rsid w:val="00354AC0"/>
    <w:rsid w:val="003639B1"/>
    <w:rsid w:val="00365879"/>
    <w:rsid w:val="00366E26"/>
    <w:rsid w:val="00375A32"/>
    <w:rsid w:val="00377B31"/>
    <w:rsid w:val="003821A9"/>
    <w:rsid w:val="00382269"/>
    <w:rsid w:val="00384F2D"/>
    <w:rsid w:val="00384F3B"/>
    <w:rsid w:val="00393CFE"/>
    <w:rsid w:val="003A371B"/>
    <w:rsid w:val="003A6D68"/>
    <w:rsid w:val="003B0B27"/>
    <w:rsid w:val="003B60B3"/>
    <w:rsid w:val="003B6C61"/>
    <w:rsid w:val="003C03AC"/>
    <w:rsid w:val="003C0ACD"/>
    <w:rsid w:val="003C7B5E"/>
    <w:rsid w:val="003D770C"/>
    <w:rsid w:val="003E172C"/>
    <w:rsid w:val="003F6AA8"/>
    <w:rsid w:val="00401B1F"/>
    <w:rsid w:val="00402DA0"/>
    <w:rsid w:val="004046D3"/>
    <w:rsid w:val="0041542F"/>
    <w:rsid w:val="0042511D"/>
    <w:rsid w:val="00444F65"/>
    <w:rsid w:val="00453C5B"/>
    <w:rsid w:val="00462312"/>
    <w:rsid w:val="00462B83"/>
    <w:rsid w:val="004634BB"/>
    <w:rsid w:val="004743D9"/>
    <w:rsid w:val="0047487A"/>
    <w:rsid w:val="0048094F"/>
    <w:rsid w:val="00480AB7"/>
    <w:rsid w:val="0048515A"/>
    <w:rsid w:val="00486852"/>
    <w:rsid w:val="00486C67"/>
    <w:rsid w:val="0048734D"/>
    <w:rsid w:val="00494F4F"/>
    <w:rsid w:val="00497AE2"/>
    <w:rsid w:val="004A0BD5"/>
    <w:rsid w:val="004A3C45"/>
    <w:rsid w:val="004B6739"/>
    <w:rsid w:val="004C0DD4"/>
    <w:rsid w:val="004C5B57"/>
    <w:rsid w:val="004D140F"/>
    <w:rsid w:val="004D28BC"/>
    <w:rsid w:val="004D5FA4"/>
    <w:rsid w:val="004D61A1"/>
    <w:rsid w:val="004D6AB9"/>
    <w:rsid w:val="004D7F13"/>
    <w:rsid w:val="004E03CF"/>
    <w:rsid w:val="004F1577"/>
    <w:rsid w:val="00501D99"/>
    <w:rsid w:val="005118F8"/>
    <w:rsid w:val="00513C3D"/>
    <w:rsid w:val="00514BB0"/>
    <w:rsid w:val="005150A6"/>
    <w:rsid w:val="00541876"/>
    <w:rsid w:val="00543C7D"/>
    <w:rsid w:val="0054508C"/>
    <w:rsid w:val="005522C6"/>
    <w:rsid w:val="0056108B"/>
    <w:rsid w:val="005648D1"/>
    <w:rsid w:val="00564C85"/>
    <w:rsid w:val="00576CDC"/>
    <w:rsid w:val="00584B44"/>
    <w:rsid w:val="005A1B16"/>
    <w:rsid w:val="005A31C0"/>
    <w:rsid w:val="005A4D9D"/>
    <w:rsid w:val="005B1EB8"/>
    <w:rsid w:val="005B6AEC"/>
    <w:rsid w:val="005C10FC"/>
    <w:rsid w:val="005C1710"/>
    <w:rsid w:val="005E470F"/>
    <w:rsid w:val="005F6584"/>
    <w:rsid w:val="005F7F35"/>
    <w:rsid w:val="00600F2C"/>
    <w:rsid w:val="00605C7F"/>
    <w:rsid w:val="0062463D"/>
    <w:rsid w:val="00625284"/>
    <w:rsid w:val="00635513"/>
    <w:rsid w:val="00635925"/>
    <w:rsid w:val="00636380"/>
    <w:rsid w:val="006373CC"/>
    <w:rsid w:val="0064421B"/>
    <w:rsid w:val="00645EF3"/>
    <w:rsid w:val="00647625"/>
    <w:rsid w:val="006503A4"/>
    <w:rsid w:val="00676EB2"/>
    <w:rsid w:val="00677127"/>
    <w:rsid w:val="00682C01"/>
    <w:rsid w:val="00683BB5"/>
    <w:rsid w:val="006850FA"/>
    <w:rsid w:val="00685CC2"/>
    <w:rsid w:val="006877E4"/>
    <w:rsid w:val="00690027"/>
    <w:rsid w:val="00690499"/>
    <w:rsid w:val="00690652"/>
    <w:rsid w:val="00691D86"/>
    <w:rsid w:val="006A7056"/>
    <w:rsid w:val="006B154A"/>
    <w:rsid w:val="006C646B"/>
    <w:rsid w:val="006D01C6"/>
    <w:rsid w:val="006D4ABA"/>
    <w:rsid w:val="006E6AB9"/>
    <w:rsid w:val="006F50AE"/>
    <w:rsid w:val="006F5B92"/>
    <w:rsid w:val="00704D4E"/>
    <w:rsid w:val="007209A7"/>
    <w:rsid w:val="0072574F"/>
    <w:rsid w:val="00730BEF"/>
    <w:rsid w:val="00734169"/>
    <w:rsid w:val="007470AA"/>
    <w:rsid w:val="007471C3"/>
    <w:rsid w:val="00747D60"/>
    <w:rsid w:val="00754CC3"/>
    <w:rsid w:val="007624C2"/>
    <w:rsid w:val="00765A1D"/>
    <w:rsid w:val="007667DB"/>
    <w:rsid w:val="007702F4"/>
    <w:rsid w:val="00773552"/>
    <w:rsid w:val="00774AFC"/>
    <w:rsid w:val="007818A3"/>
    <w:rsid w:val="00782A3A"/>
    <w:rsid w:val="00783849"/>
    <w:rsid w:val="0078384F"/>
    <w:rsid w:val="00784A7E"/>
    <w:rsid w:val="007930B1"/>
    <w:rsid w:val="007A4606"/>
    <w:rsid w:val="007A5940"/>
    <w:rsid w:val="007A694C"/>
    <w:rsid w:val="007A7C19"/>
    <w:rsid w:val="007B4C93"/>
    <w:rsid w:val="007C3A30"/>
    <w:rsid w:val="007C750E"/>
    <w:rsid w:val="007D5280"/>
    <w:rsid w:val="007F3437"/>
    <w:rsid w:val="007F4D04"/>
    <w:rsid w:val="00800F28"/>
    <w:rsid w:val="00806BF3"/>
    <w:rsid w:val="00820451"/>
    <w:rsid w:val="00822EFE"/>
    <w:rsid w:val="0083147A"/>
    <w:rsid w:val="00833878"/>
    <w:rsid w:val="008371BD"/>
    <w:rsid w:val="008427C4"/>
    <w:rsid w:val="00853350"/>
    <w:rsid w:val="00870D03"/>
    <w:rsid w:val="00881EF5"/>
    <w:rsid w:val="00893158"/>
    <w:rsid w:val="008947CA"/>
    <w:rsid w:val="008A6164"/>
    <w:rsid w:val="008A7F17"/>
    <w:rsid w:val="008B0531"/>
    <w:rsid w:val="008B1A2C"/>
    <w:rsid w:val="008B6494"/>
    <w:rsid w:val="008C6053"/>
    <w:rsid w:val="008C6650"/>
    <w:rsid w:val="008D3E3C"/>
    <w:rsid w:val="008F3B9F"/>
    <w:rsid w:val="008F5646"/>
    <w:rsid w:val="00901727"/>
    <w:rsid w:val="009137A0"/>
    <w:rsid w:val="00914021"/>
    <w:rsid w:val="009147FF"/>
    <w:rsid w:val="00930B50"/>
    <w:rsid w:val="00932BD5"/>
    <w:rsid w:val="00935BD6"/>
    <w:rsid w:val="009433B3"/>
    <w:rsid w:val="00947230"/>
    <w:rsid w:val="00953834"/>
    <w:rsid w:val="00965A60"/>
    <w:rsid w:val="00976C65"/>
    <w:rsid w:val="00984527"/>
    <w:rsid w:val="00994067"/>
    <w:rsid w:val="009A536D"/>
    <w:rsid w:val="009C057B"/>
    <w:rsid w:val="009C499F"/>
    <w:rsid w:val="009F1EED"/>
    <w:rsid w:val="009F6C09"/>
    <w:rsid w:val="009F75D3"/>
    <w:rsid w:val="00A00820"/>
    <w:rsid w:val="00A01E1F"/>
    <w:rsid w:val="00A02AED"/>
    <w:rsid w:val="00A06AB5"/>
    <w:rsid w:val="00A10C30"/>
    <w:rsid w:val="00A166A8"/>
    <w:rsid w:val="00A2254D"/>
    <w:rsid w:val="00A22B41"/>
    <w:rsid w:val="00A244EC"/>
    <w:rsid w:val="00A2513B"/>
    <w:rsid w:val="00A26F98"/>
    <w:rsid w:val="00A27184"/>
    <w:rsid w:val="00A31004"/>
    <w:rsid w:val="00A362C3"/>
    <w:rsid w:val="00A457B0"/>
    <w:rsid w:val="00A6392F"/>
    <w:rsid w:val="00A815C2"/>
    <w:rsid w:val="00A850C1"/>
    <w:rsid w:val="00A95E5F"/>
    <w:rsid w:val="00AA2807"/>
    <w:rsid w:val="00AB460D"/>
    <w:rsid w:val="00AB54A6"/>
    <w:rsid w:val="00AC0FCF"/>
    <w:rsid w:val="00AC6181"/>
    <w:rsid w:val="00AD61C8"/>
    <w:rsid w:val="00AD6C0B"/>
    <w:rsid w:val="00AD7E92"/>
    <w:rsid w:val="00AE0EB7"/>
    <w:rsid w:val="00AE6A68"/>
    <w:rsid w:val="00AF382E"/>
    <w:rsid w:val="00B02822"/>
    <w:rsid w:val="00B100A6"/>
    <w:rsid w:val="00B13A60"/>
    <w:rsid w:val="00B1767D"/>
    <w:rsid w:val="00B20CE8"/>
    <w:rsid w:val="00B21623"/>
    <w:rsid w:val="00B33CB1"/>
    <w:rsid w:val="00B37992"/>
    <w:rsid w:val="00B4307E"/>
    <w:rsid w:val="00B4463D"/>
    <w:rsid w:val="00B470F7"/>
    <w:rsid w:val="00B558DE"/>
    <w:rsid w:val="00B57719"/>
    <w:rsid w:val="00B6216C"/>
    <w:rsid w:val="00B645AF"/>
    <w:rsid w:val="00B70927"/>
    <w:rsid w:val="00B726FF"/>
    <w:rsid w:val="00B7782E"/>
    <w:rsid w:val="00B846D6"/>
    <w:rsid w:val="00B90AF1"/>
    <w:rsid w:val="00BB18C2"/>
    <w:rsid w:val="00BB1D9B"/>
    <w:rsid w:val="00BD4091"/>
    <w:rsid w:val="00BD5CA3"/>
    <w:rsid w:val="00BE1066"/>
    <w:rsid w:val="00BE6541"/>
    <w:rsid w:val="00C0515C"/>
    <w:rsid w:val="00C05AB5"/>
    <w:rsid w:val="00C05C5A"/>
    <w:rsid w:val="00C05C63"/>
    <w:rsid w:val="00C1275E"/>
    <w:rsid w:val="00C12D3D"/>
    <w:rsid w:val="00C27176"/>
    <w:rsid w:val="00C324BE"/>
    <w:rsid w:val="00C350E6"/>
    <w:rsid w:val="00C4162E"/>
    <w:rsid w:val="00C42419"/>
    <w:rsid w:val="00C43F45"/>
    <w:rsid w:val="00C450C3"/>
    <w:rsid w:val="00C52988"/>
    <w:rsid w:val="00C542FD"/>
    <w:rsid w:val="00C548C6"/>
    <w:rsid w:val="00C54D91"/>
    <w:rsid w:val="00C73843"/>
    <w:rsid w:val="00C810B8"/>
    <w:rsid w:val="00C810BC"/>
    <w:rsid w:val="00C83CFC"/>
    <w:rsid w:val="00C87FD1"/>
    <w:rsid w:val="00C95549"/>
    <w:rsid w:val="00CA340C"/>
    <w:rsid w:val="00CA5227"/>
    <w:rsid w:val="00CA7A7F"/>
    <w:rsid w:val="00CB2841"/>
    <w:rsid w:val="00CB6703"/>
    <w:rsid w:val="00CB7508"/>
    <w:rsid w:val="00CC3A84"/>
    <w:rsid w:val="00CD33F6"/>
    <w:rsid w:val="00CD6031"/>
    <w:rsid w:val="00CE201B"/>
    <w:rsid w:val="00D000DE"/>
    <w:rsid w:val="00D1223C"/>
    <w:rsid w:val="00D134B9"/>
    <w:rsid w:val="00D15A8F"/>
    <w:rsid w:val="00D20D93"/>
    <w:rsid w:val="00D22A34"/>
    <w:rsid w:val="00D24053"/>
    <w:rsid w:val="00D26727"/>
    <w:rsid w:val="00D30134"/>
    <w:rsid w:val="00D41CD0"/>
    <w:rsid w:val="00D42C5F"/>
    <w:rsid w:val="00D5149A"/>
    <w:rsid w:val="00D600D0"/>
    <w:rsid w:val="00D60BAF"/>
    <w:rsid w:val="00D94A98"/>
    <w:rsid w:val="00DA3988"/>
    <w:rsid w:val="00DA5FCE"/>
    <w:rsid w:val="00DA677F"/>
    <w:rsid w:val="00DA7C24"/>
    <w:rsid w:val="00DB3675"/>
    <w:rsid w:val="00DC18D1"/>
    <w:rsid w:val="00DC34F0"/>
    <w:rsid w:val="00DC7B23"/>
    <w:rsid w:val="00DE1437"/>
    <w:rsid w:val="00DE2FF5"/>
    <w:rsid w:val="00DF1A7C"/>
    <w:rsid w:val="00DF2EE2"/>
    <w:rsid w:val="00DF45A2"/>
    <w:rsid w:val="00DF717A"/>
    <w:rsid w:val="00E02019"/>
    <w:rsid w:val="00E02AE5"/>
    <w:rsid w:val="00E11AF5"/>
    <w:rsid w:val="00E210D3"/>
    <w:rsid w:val="00E224C3"/>
    <w:rsid w:val="00E23223"/>
    <w:rsid w:val="00E327A6"/>
    <w:rsid w:val="00E327D6"/>
    <w:rsid w:val="00E35943"/>
    <w:rsid w:val="00E37116"/>
    <w:rsid w:val="00E3747F"/>
    <w:rsid w:val="00E37B55"/>
    <w:rsid w:val="00E400B0"/>
    <w:rsid w:val="00E40F82"/>
    <w:rsid w:val="00E41FCA"/>
    <w:rsid w:val="00E6076B"/>
    <w:rsid w:val="00E75E72"/>
    <w:rsid w:val="00EA0170"/>
    <w:rsid w:val="00EA487D"/>
    <w:rsid w:val="00EA77BD"/>
    <w:rsid w:val="00EB3136"/>
    <w:rsid w:val="00EB3145"/>
    <w:rsid w:val="00EB597A"/>
    <w:rsid w:val="00EB628A"/>
    <w:rsid w:val="00EC2030"/>
    <w:rsid w:val="00EC72B6"/>
    <w:rsid w:val="00ED641F"/>
    <w:rsid w:val="00ED7E47"/>
    <w:rsid w:val="00EE2148"/>
    <w:rsid w:val="00EF10FE"/>
    <w:rsid w:val="00EF62E9"/>
    <w:rsid w:val="00F014EA"/>
    <w:rsid w:val="00F06190"/>
    <w:rsid w:val="00F067A4"/>
    <w:rsid w:val="00F1631F"/>
    <w:rsid w:val="00F21FBB"/>
    <w:rsid w:val="00F2358F"/>
    <w:rsid w:val="00F26441"/>
    <w:rsid w:val="00F26C60"/>
    <w:rsid w:val="00F423F3"/>
    <w:rsid w:val="00F52A81"/>
    <w:rsid w:val="00F537E6"/>
    <w:rsid w:val="00F6186D"/>
    <w:rsid w:val="00F6719C"/>
    <w:rsid w:val="00F80521"/>
    <w:rsid w:val="00F811C0"/>
    <w:rsid w:val="00F81D33"/>
    <w:rsid w:val="00F82FDB"/>
    <w:rsid w:val="00F949D9"/>
    <w:rsid w:val="00F95936"/>
    <w:rsid w:val="00FA0656"/>
    <w:rsid w:val="00FA0F8B"/>
    <w:rsid w:val="00FB1BDE"/>
    <w:rsid w:val="00FB4237"/>
    <w:rsid w:val="00FB5CD9"/>
    <w:rsid w:val="00FC076B"/>
    <w:rsid w:val="00FD5CE1"/>
    <w:rsid w:val="00FD5F63"/>
    <w:rsid w:val="00FD6823"/>
    <w:rsid w:val="00FE70E1"/>
    <w:rsid w:val="00FF2BA8"/>
    <w:rsid w:val="00FF3224"/>
    <w:rsid w:val="051FF79B"/>
    <w:rsid w:val="055F7725"/>
    <w:rsid w:val="0993671A"/>
    <w:rsid w:val="0A07E1DA"/>
    <w:rsid w:val="0D146E91"/>
    <w:rsid w:val="0D870B79"/>
    <w:rsid w:val="0DDB7C10"/>
    <w:rsid w:val="0EC6EB85"/>
    <w:rsid w:val="10373CF4"/>
    <w:rsid w:val="10A448D9"/>
    <w:rsid w:val="1158A279"/>
    <w:rsid w:val="13190768"/>
    <w:rsid w:val="13F74093"/>
    <w:rsid w:val="145A002D"/>
    <w:rsid w:val="15F5D08E"/>
    <w:rsid w:val="17413C8F"/>
    <w:rsid w:val="198B81B8"/>
    <w:rsid w:val="19C61722"/>
    <w:rsid w:val="1AB5F2C3"/>
    <w:rsid w:val="1EB1E636"/>
    <w:rsid w:val="209968F4"/>
    <w:rsid w:val="2243A4F3"/>
    <w:rsid w:val="246FFBB8"/>
    <w:rsid w:val="2488B930"/>
    <w:rsid w:val="24AEE02D"/>
    <w:rsid w:val="2550983E"/>
    <w:rsid w:val="26B1A1B7"/>
    <w:rsid w:val="2817E065"/>
    <w:rsid w:val="28511B96"/>
    <w:rsid w:val="2A7D0F8A"/>
    <w:rsid w:val="2B870DB9"/>
    <w:rsid w:val="2C3138D6"/>
    <w:rsid w:val="2D620532"/>
    <w:rsid w:val="2F88D0BC"/>
    <w:rsid w:val="32767CEF"/>
    <w:rsid w:val="348862CC"/>
    <w:rsid w:val="348A7023"/>
    <w:rsid w:val="35704244"/>
    <w:rsid w:val="3619B80C"/>
    <w:rsid w:val="39073DF5"/>
    <w:rsid w:val="3A6AC959"/>
    <w:rsid w:val="3C8AB8FA"/>
    <w:rsid w:val="3E5D8360"/>
    <w:rsid w:val="3EB2EADD"/>
    <w:rsid w:val="3F7C05EF"/>
    <w:rsid w:val="410E2B9C"/>
    <w:rsid w:val="41310F2A"/>
    <w:rsid w:val="424B7276"/>
    <w:rsid w:val="439138BA"/>
    <w:rsid w:val="44CC1B90"/>
    <w:rsid w:val="4774B64C"/>
    <w:rsid w:val="495549C3"/>
    <w:rsid w:val="4B2D3A3C"/>
    <w:rsid w:val="4D1EF2A3"/>
    <w:rsid w:val="508209E5"/>
    <w:rsid w:val="5087DEF3"/>
    <w:rsid w:val="51ACA70F"/>
    <w:rsid w:val="52800D63"/>
    <w:rsid w:val="52F25E73"/>
    <w:rsid w:val="549B1F77"/>
    <w:rsid w:val="55F0C285"/>
    <w:rsid w:val="5610E0A7"/>
    <w:rsid w:val="58D0C7FA"/>
    <w:rsid w:val="5C58E840"/>
    <w:rsid w:val="5CF7F5EB"/>
    <w:rsid w:val="5D8103EC"/>
    <w:rsid w:val="5E7AC3EC"/>
    <w:rsid w:val="5FE8B244"/>
    <w:rsid w:val="613ADE68"/>
    <w:rsid w:val="61607A22"/>
    <w:rsid w:val="61D06377"/>
    <w:rsid w:val="62893DB6"/>
    <w:rsid w:val="63A95BD9"/>
    <w:rsid w:val="63C8A2CD"/>
    <w:rsid w:val="6515FE13"/>
    <w:rsid w:val="65B8D3E5"/>
    <w:rsid w:val="660FEA5D"/>
    <w:rsid w:val="66D60FB6"/>
    <w:rsid w:val="6A025E9E"/>
    <w:rsid w:val="6C1C76D5"/>
    <w:rsid w:val="6D05DEA1"/>
    <w:rsid w:val="6DF41D3E"/>
    <w:rsid w:val="6F052908"/>
    <w:rsid w:val="7150F45D"/>
    <w:rsid w:val="7153C5DC"/>
    <w:rsid w:val="719F6A87"/>
    <w:rsid w:val="729EB7F4"/>
    <w:rsid w:val="72E24229"/>
    <w:rsid w:val="750816C0"/>
    <w:rsid w:val="75E6F890"/>
    <w:rsid w:val="786D7C37"/>
    <w:rsid w:val="7940958C"/>
    <w:rsid w:val="7A46BA94"/>
    <w:rsid w:val="7AC19219"/>
    <w:rsid w:val="7ACB4FA4"/>
    <w:rsid w:val="7B71F684"/>
    <w:rsid w:val="7C9D0FEC"/>
    <w:rsid w:val="7D3433D2"/>
    <w:rsid w:val="7DBC48CD"/>
    <w:rsid w:val="7DF5FE15"/>
    <w:rsid w:val="7ECB761B"/>
    <w:rsid w:val="7FDD8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0234"/>
  <w15:chartTrackingRefBased/>
  <w15:docId w15:val="{07658E30-D35F-4012-9D1F-410B972F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F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1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FF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2FF5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F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F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FF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C0FCF"/>
    <w:rPr>
      <w:i/>
      <w:iCs/>
    </w:rPr>
  </w:style>
  <w:style w:type="paragraph" w:styleId="NormalWeb">
    <w:name w:val="Normal (Web)"/>
    <w:basedOn w:val="Normal"/>
    <w:uiPriority w:val="99"/>
    <w:unhideWhenUsed/>
    <w:rsid w:val="00CB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CB2841"/>
    <w:rPr>
      <w:b/>
      <w:bCs/>
    </w:rPr>
  </w:style>
  <w:style w:type="character" w:customStyle="1" w:styleId="adr-frequency">
    <w:name w:val="adr-frequency"/>
    <w:basedOn w:val="DefaultParagraphFont"/>
    <w:rsid w:val="003E172C"/>
  </w:style>
  <w:style w:type="character" w:styleId="CommentReference">
    <w:name w:val="annotation reference"/>
    <w:basedOn w:val="DefaultParagraphFont"/>
    <w:uiPriority w:val="99"/>
    <w:semiHidden/>
    <w:unhideWhenUsed/>
    <w:rsid w:val="0001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1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F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EF62E9"/>
  </w:style>
  <w:style w:type="character" w:customStyle="1" w:styleId="tabchar">
    <w:name w:val="tabchar"/>
    <w:basedOn w:val="DefaultParagraphFont"/>
    <w:rsid w:val="00EF62E9"/>
  </w:style>
  <w:style w:type="character" w:customStyle="1" w:styleId="eop">
    <w:name w:val="eop"/>
    <w:basedOn w:val="DefaultParagraphFont"/>
    <w:rsid w:val="00EF62E9"/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character" w:customStyle="1" w:styleId="pagebreaktextspan">
    <w:name w:val="pagebreaktextspan"/>
    <w:basedOn w:val="DefaultParagraphFont"/>
    <w:rsid w:val="004A3C45"/>
  </w:style>
  <w:style w:type="character" w:customStyle="1" w:styleId="spellingerrorsuperscript">
    <w:name w:val="spellingerrorsuperscript"/>
    <w:basedOn w:val="DefaultParagraphFont"/>
    <w:rsid w:val="004A3C45"/>
  </w:style>
  <w:style w:type="paragraph" w:styleId="Subtitle">
    <w:name w:val="Subtitle"/>
    <w:basedOn w:val="Normal"/>
    <w:link w:val="SubtitleChar"/>
    <w:qFormat/>
    <w:rsid w:val="00272C40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val="en-US" w:eastAsia="en-GB"/>
    </w:rPr>
  </w:style>
  <w:style w:type="character" w:customStyle="1" w:styleId="SubtitleChar">
    <w:name w:val="Subtitle Char"/>
    <w:basedOn w:val="DefaultParagraphFont"/>
    <w:link w:val="Subtitle"/>
    <w:rsid w:val="00272C40"/>
    <w:rPr>
      <w:rFonts w:ascii="Arial" w:eastAsia="Times New Roman" w:hAnsi="Arial" w:cs="Times New Roman"/>
      <w:b/>
      <w:sz w:val="24"/>
      <w:szCs w:val="20"/>
      <w:lang w:val="en-US" w:eastAsia="en-GB"/>
    </w:rPr>
  </w:style>
  <w:style w:type="table" w:styleId="TableGrid">
    <w:name w:val="Table Grid"/>
    <w:basedOn w:val="TableNormal"/>
    <w:uiPriority w:val="39"/>
    <w:rsid w:val="005B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BB1D9B"/>
    <w:pPr>
      <w:tabs>
        <w:tab w:val="left" w:pos="384"/>
      </w:tabs>
      <w:spacing w:after="240" w:line="240" w:lineRule="auto"/>
      <w:ind w:left="384" w:hanging="384"/>
    </w:pPr>
  </w:style>
  <w:style w:type="character" w:styleId="UnresolvedMention">
    <w:name w:val="Unresolved Mention"/>
    <w:basedOn w:val="DefaultParagraphFont"/>
    <w:uiPriority w:val="99"/>
    <w:semiHidden/>
    <w:unhideWhenUsed/>
    <w:rsid w:val="002A6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0DD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D64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6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zf.org.nz/nzf_71114" TargetMode="External"/><Relationship Id="rId18" Type="http://schemas.openxmlformats.org/officeDocument/2006/relationships/hyperlink" Target="https://mobilehealth.zoom.us/webinar/register/WN_oFXyhIR0RCyG0RvKUklRF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hawkesbay.communityhealthpathways.org/72073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zf.org.nz/nzf_2332" TargetMode="External"/><Relationship Id="rId17" Type="http://schemas.openxmlformats.org/officeDocument/2006/relationships/hyperlink" Target="https://schedule.pharmac.govt.nz/2026/02/01/SA2588.pdf" TargetMode="External"/><Relationship Id="rId25" Type="http://schemas.openxmlformats.org/officeDocument/2006/relationships/hyperlink" Target="https://healthify.nz/health-a-z/a/adhd-topi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edule.pharmac.govt.nz/2026/02/01/SA2587.pdf" TargetMode="External"/><Relationship Id="rId20" Type="http://schemas.openxmlformats.org/officeDocument/2006/relationships/hyperlink" Target="https://hawkesbay.communityhealthpathways.org/LoginFiles/Logon.aspx?ReturnUrl=%2f15144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zf.org.nz/nzf_2334" TargetMode="External"/><Relationship Id="rId24" Type="http://schemas.openxmlformats.org/officeDocument/2006/relationships/hyperlink" Target="https://nzf.org.nz/nzf_232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hedule.pharmac.govt.nz/2026/02/01/SA2591.pdf" TargetMode="External"/><Relationship Id="rId23" Type="http://schemas.openxmlformats.org/officeDocument/2006/relationships/hyperlink" Target="https://www.psnz.org.nz/ClickThru?MessageKey=Cy9HOWbkL9LNUbm1ZNuUmek7ZWdMXXrrsYKk61aEm5M=&amp;Email=237898&amp;Link=1315792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rnzcgp.org.nz/our-voice/hot-topics/gp-adhd-prescrib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edule.pharmac.govt.nz/2026/02/01/SA2590.pdf" TargetMode="External"/><Relationship Id="rId22" Type="http://schemas.openxmlformats.org/officeDocument/2006/relationships/hyperlink" Target="https://bpac.org.nz/2026/adhd-brief.aspx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36c2a-49d5-457c-abdb-024c0a9e79a1">
      <Terms xmlns="http://schemas.microsoft.com/office/infopath/2007/PartnerControls"/>
    </lcf76f155ced4ddcb4097134ff3c332f>
    <TaxCatchAll xmlns="18feb8b2-392c-4535-8416-220454bbff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5822684FBDE47A8CCD3BC4C31A2FB" ma:contentTypeVersion="20" ma:contentTypeDescription="Create a new document." ma:contentTypeScope="" ma:versionID="f05f11cde377d55b73b8c850044af50f">
  <xsd:schema xmlns:xsd="http://www.w3.org/2001/XMLSchema" xmlns:xs="http://www.w3.org/2001/XMLSchema" xmlns:p="http://schemas.microsoft.com/office/2006/metadata/properties" xmlns:ns2="e0036c2a-49d5-457c-abdb-024c0a9e79a1" xmlns:ns3="18feb8b2-392c-4535-8416-220454bbffbe" targetNamespace="http://schemas.microsoft.com/office/2006/metadata/properties" ma:root="true" ma:fieldsID="dfab9d9aa1116d3ed7687219aa03e2b0" ns2:_="" ns3:_="">
    <xsd:import namespace="e0036c2a-49d5-457c-abdb-024c0a9e79a1"/>
    <xsd:import namespace="18feb8b2-392c-4535-8416-220454bb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36c2a-49d5-457c-abdb-024c0a9e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a5f20f-b701-474e-98e2-c2996b4c6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b8b2-392c-4535-8416-220454bbf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d13946-e39f-4b68-828c-64eaf672bde7}" ma:internalName="TaxCatchAll" ma:showField="CatchAllData" ma:web="18feb8b2-392c-4535-8416-220454bbf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349C0-EBFB-4964-B3CF-EB9300493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A4725-597C-4A61-A88A-B7AB26DCC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B7185-28F4-4C37-98B3-5C3FC710A3B3}">
  <ds:schemaRefs>
    <ds:schemaRef ds:uri="http://schemas.microsoft.com/office/2006/metadata/properties"/>
    <ds:schemaRef ds:uri="http://schemas.microsoft.com/office/infopath/2007/PartnerControls"/>
    <ds:schemaRef ds:uri="e0036c2a-49d5-457c-abdb-024c0a9e79a1"/>
    <ds:schemaRef ds:uri="18feb8b2-392c-4535-8416-220454bbffbe"/>
  </ds:schemaRefs>
</ds:datastoreItem>
</file>

<file path=customXml/itemProps4.xml><?xml version="1.0" encoding="utf-8"?>
<ds:datastoreItem xmlns:ds="http://schemas.openxmlformats.org/officeDocument/2006/customXml" ds:itemID="{C7C2681C-E656-4126-9263-70F90A1B0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36c2a-49d5-457c-abdb-024c0a9e79a1"/>
    <ds:schemaRef ds:uri="18feb8b2-392c-4535-8416-220454bb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3021</Characters>
  <Application>Microsoft Office Word</Application>
  <DocSecurity>0</DocSecurity>
  <Lines>25</Lines>
  <Paragraphs>7</Paragraphs>
  <ScaleCrop>false</ScaleCrop>
  <Company>Vo2 Hawkes Bay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Duck</dc:creator>
  <cp:keywords/>
  <dc:description/>
  <cp:lastModifiedBy>Riani Albertyn</cp:lastModifiedBy>
  <cp:revision>124</cp:revision>
  <cp:lastPrinted>2021-05-10T04:02:00Z</cp:lastPrinted>
  <dcterms:created xsi:type="dcterms:W3CDTF">2026-01-21T00:20:00Z</dcterms:created>
  <dcterms:modified xsi:type="dcterms:W3CDTF">2026-02-04T23:14:00Z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0x0101006405822684FBDE47A8CCD3BC4C31A2FB</vt:lpwstr>
  </property>
  <property fmtid="{D5CDD505-2E9C-101B-9397-08002B2CF9AE}" pid="3" name="ZOTERO_PREF_1">
    <vt:lpwstr>&lt;data data-version="3" zotero-version="5.0.96.2"&gt;&lt;session id="z2HaAHxw"/&gt;&lt;style id="http://www.zotero.org/styles/vancouver-superscript" locale="en-GB" hasBibliography="1" bibliographyStyleHasBeenSet="1"/&gt;&lt;prefs&gt;&lt;pref name="fieldType" value="Field"/&gt;&lt;/pref</vt:lpwstr>
  </property>
  <property fmtid="{D5CDD505-2E9C-101B-9397-08002B2CF9AE}" pid="4" name="ZOTERO_PREF_2">
    <vt:lpwstr>s&gt;&lt;/data&gt;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